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AFB28">
      <w:pPr>
        <w:spacing w:line="360" w:lineRule="auto"/>
        <w:jc w:val="center"/>
        <w:outlineLvl w:val="0"/>
        <w:rPr>
          <w:rFonts w:hint="eastAsia"/>
          <w:b/>
          <w:color w:val="auto"/>
          <w:sz w:val="36"/>
          <w:szCs w:val="36"/>
        </w:rPr>
      </w:pPr>
      <w:bookmarkStart w:id="31" w:name="_GoBack"/>
      <w:r>
        <w:rPr>
          <w:rFonts w:hint="eastAsia"/>
          <w:b/>
          <w:color w:val="auto"/>
          <w:sz w:val="36"/>
          <w:szCs w:val="36"/>
        </w:rPr>
        <w:t>常州大学西太湖校区课桌椅、地台制作与安装项目</w:t>
      </w:r>
    </w:p>
    <w:p w14:paraId="63AFF2AC">
      <w:pPr>
        <w:spacing w:line="360" w:lineRule="auto"/>
        <w:jc w:val="center"/>
        <w:outlineLvl w:val="0"/>
        <w:rPr>
          <w:b/>
          <w:color w:val="auto"/>
          <w:sz w:val="36"/>
          <w:szCs w:val="36"/>
        </w:rPr>
      </w:pPr>
      <w:r>
        <w:rPr>
          <w:b/>
          <w:color w:val="auto"/>
          <w:sz w:val="36"/>
          <w:szCs w:val="36"/>
        </w:rPr>
        <w:t>采购邀请</w:t>
      </w:r>
      <w:bookmarkStart w:id="0" w:name="_Toc28359002"/>
      <w:bookmarkStart w:id="1" w:name="_Toc35393621"/>
      <w:bookmarkStart w:id="2" w:name="_Toc35393790"/>
      <w:bookmarkStart w:id="3" w:name="_Toc28359079"/>
      <w:bookmarkStart w:id="4" w:name="_Hlk24379207"/>
    </w:p>
    <w:p w14:paraId="6FFDA778">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rPr>
      </w:pPr>
      <w:r>
        <w:rPr>
          <w:rFonts w:eastAsia="仿宋"/>
          <w:color w:val="auto"/>
          <w:sz w:val="32"/>
          <w:szCs w:val="32"/>
        </w:rPr>
        <w:t>项目概况</w:t>
      </w:r>
    </w:p>
    <w:p w14:paraId="710E9184">
      <w:pPr>
        <w:pBdr>
          <w:top w:val="single" w:color="auto" w:sz="4" w:space="1"/>
          <w:left w:val="single" w:color="auto" w:sz="4" w:space="4"/>
          <w:bottom w:val="single" w:color="auto" w:sz="4" w:space="10"/>
          <w:right w:val="single" w:color="auto" w:sz="4" w:space="4"/>
        </w:pBdr>
        <w:adjustRightInd w:val="0"/>
        <w:snapToGrid w:val="0"/>
        <w:spacing w:line="360" w:lineRule="auto"/>
        <w:ind w:firstLine="640" w:firstLineChars="200"/>
        <w:rPr>
          <w:rFonts w:eastAsia="仿宋"/>
          <w:color w:val="auto"/>
          <w:sz w:val="32"/>
          <w:szCs w:val="32"/>
        </w:rPr>
      </w:pPr>
      <w:r>
        <w:rPr>
          <w:rFonts w:hint="eastAsia" w:eastAsia="仿宋"/>
          <w:color w:val="auto"/>
          <w:sz w:val="32"/>
          <w:szCs w:val="32"/>
          <w:u w:val="single"/>
        </w:rPr>
        <w:t>常州大学西太湖校区课桌椅、地台制作与安装项目</w:t>
      </w:r>
      <w:r>
        <w:rPr>
          <w:rFonts w:eastAsia="仿宋"/>
          <w:color w:val="auto"/>
          <w:sz w:val="32"/>
          <w:szCs w:val="32"/>
        </w:rPr>
        <w:t>的潜在供应商应在</w:t>
      </w:r>
      <w:r>
        <w:rPr>
          <w:rFonts w:eastAsia="仿宋"/>
          <w:color w:val="auto"/>
          <w:sz w:val="32"/>
          <w:szCs w:val="32"/>
          <w:u w:val="single"/>
        </w:rPr>
        <w:t>江苏三省管理咨询有限公司</w:t>
      </w:r>
      <w:r>
        <w:rPr>
          <w:rFonts w:eastAsia="仿宋"/>
          <w:color w:val="auto"/>
          <w:sz w:val="32"/>
          <w:szCs w:val="32"/>
        </w:rPr>
        <w:t>获取采购文件，并于</w:t>
      </w:r>
      <w:r>
        <w:rPr>
          <w:rFonts w:eastAsia="仿宋"/>
          <w:b/>
          <w:bCs/>
          <w:color w:val="auto"/>
          <w:sz w:val="32"/>
          <w:szCs w:val="32"/>
        </w:rPr>
        <w:t>202</w:t>
      </w:r>
      <w:r>
        <w:rPr>
          <w:rFonts w:hint="eastAsia" w:eastAsia="仿宋"/>
          <w:b/>
          <w:bCs/>
          <w:color w:val="auto"/>
          <w:sz w:val="32"/>
          <w:szCs w:val="32"/>
        </w:rPr>
        <w:t>5</w:t>
      </w:r>
      <w:r>
        <w:rPr>
          <w:rFonts w:eastAsia="仿宋"/>
          <w:b/>
          <w:bCs/>
          <w:color w:val="auto"/>
          <w:sz w:val="32"/>
          <w:szCs w:val="32"/>
        </w:rPr>
        <w:t>年</w:t>
      </w:r>
      <w:r>
        <w:rPr>
          <w:rFonts w:hint="eastAsia" w:eastAsia="仿宋"/>
          <w:b/>
          <w:bCs/>
          <w:color w:val="auto"/>
          <w:sz w:val="32"/>
          <w:szCs w:val="32"/>
        </w:rPr>
        <w:t>07</w:t>
      </w:r>
      <w:r>
        <w:rPr>
          <w:rFonts w:eastAsia="仿宋"/>
          <w:b/>
          <w:bCs/>
          <w:color w:val="auto"/>
          <w:sz w:val="32"/>
          <w:szCs w:val="32"/>
        </w:rPr>
        <w:t>月</w:t>
      </w:r>
      <w:r>
        <w:rPr>
          <w:rFonts w:hint="eastAsia" w:eastAsia="仿宋"/>
          <w:b/>
          <w:bCs/>
          <w:color w:val="auto"/>
          <w:sz w:val="32"/>
          <w:szCs w:val="32"/>
          <w:lang w:val="en-US" w:eastAsia="zh-CN"/>
        </w:rPr>
        <w:t>30</w:t>
      </w:r>
      <w:r>
        <w:rPr>
          <w:rFonts w:eastAsia="仿宋"/>
          <w:b/>
          <w:bCs/>
          <w:color w:val="auto"/>
          <w:sz w:val="32"/>
          <w:szCs w:val="32"/>
        </w:rPr>
        <w:t>日</w:t>
      </w:r>
      <w:r>
        <w:rPr>
          <w:rFonts w:hint="eastAsia" w:eastAsia="仿宋"/>
          <w:b/>
          <w:bCs/>
          <w:color w:val="auto"/>
          <w:sz w:val="32"/>
          <w:szCs w:val="32"/>
        </w:rPr>
        <w:t>09</w:t>
      </w:r>
      <w:r>
        <w:rPr>
          <w:rFonts w:eastAsia="仿宋"/>
          <w:b/>
          <w:bCs/>
          <w:color w:val="auto"/>
          <w:sz w:val="32"/>
          <w:szCs w:val="32"/>
        </w:rPr>
        <w:t>点</w:t>
      </w:r>
      <w:r>
        <w:rPr>
          <w:rFonts w:hint="eastAsia" w:eastAsia="仿宋"/>
          <w:b/>
          <w:bCs/>
          <w:color w:val="auto"/>
          <w:sz w:val="32"/>
          <w:szCs w:val="32"/>
        </w:rPr>
        <w:t>30</w:t>
      </w:r>
      <w:r>
        <w:rPr>
          <w:rFonts w:eastAsia="仿宋"/>
          <w:b/>
          <w:bCs/>
          <w:color w:val="auto"/>
          <w:sz w:val="32"/>
          <w:szCs w:val="32"/>
        </w:rPr>
        <w:t>分（北京时间）</w:t>
      </w:r>
      <w:r>
        <w:rPr>
          <w:rFonts w:eastAsia="仿宋"/>
          <w:color w:val="auto"/>
          <w:sz w:val="32"/>
          <w:szCs w:val="32"/>
        </w:rPr>
        <w:t>前提交响应文件。</w:t>
      </w:r>
    </w:p>
    <w:p w14:paraId="56F15695">
      <w:pPr>
        <w:pStyle w:val="2"/>
        <w:snapToGrid w:val="0"/>
        <w:spacing w:before="240" w:beforeLines="10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一、项目基本情况</w:t>
      </w:r>
      <w:bookmarkEnd w:id="0"/>
      <w:bookmarkEnd w:id="1"/>
      <w:bookmarkEnd w:id="2"/>
      <w:bookmarkEnd w:id="3"/>
    </w:p>
    <w:bookmarkEnd w:id="4"/>
    <w:p w14:paraId="0393860C">
      <w:pPr>
        <w:adjustRightInd w:val="0"/>
        <w:snapToGrid w:val="0"/>
        <w:spacing w:line="360" w:lineRule="auto"/>
        <w:ind w:firstLine="640" w:firstLineChars="200"/>
        <w:rPr>
          <w:rFonts w:eastAsia="仿宋"/>
          <w:color w:val="auto"/>
          <w:sz w:val="32"/>
          <w:szCs w:val="32"/>
        </w:rPr>
      </w:pPr>
      <w:bookmarkStart w:id="5" w:name="_Toc35393791"/>
      <w:bookmarkStart w:id="6" w:name="_Toc28359003"/>
      <w:bookmarkStart w:id="7" w:name="_Toc35393622"/>
      <w:bookmarkStart w:id="8" w:name="_Toc28359080"/>
      <w:r>
        <w:rPr>
          <w:rFonts w:eastAsia="仿宋"/>
          <w:color w:val="auto"/>
          <w:sz w:val="32"/>
          <w:szCs w:val="32"/>
        </w:rPr>
        <w:t>1.项目编号：SSCJC（202</w:t>
      </w:r>
      <w:r>
        <w:rPr>
          <w:rFonts w:hint="eastAsia" w:eastAsia="仿宋"/>
          <w:color w:val="auto"/>
          <w:sz w:val="32"/>
          <w:szCs w:val="32"/>
        </w:rPr>
        <w:t>5</w:t>
      </w:r>
      <w:r>
        <w:rPr>
          <w:rFonts w:eastAsia="仿宋"/>
          <w:color w:val="auto"/>
          <w:sz w:val="32"/>
          <w:szCs w:val="32"/>
        </w:rPr>
        <w:t>）0</w:t>
      </w:r>
      <w:r>
        <w:rPr>
          <w:rFonts w:hint="eastAsia" w:eastAsia="仿宋"/>
          <w:color w:val="auto"/>
          <w:sz w:val="32"/>
          <w:szCs w:val="32"/>
        </w:rPr>
        <w:t>55</w:t>
      </w:r>
      <w:r>
        <w:rPr>
          <w:rFonts w:eastAsia="仿宋"/>
          <w:color w:val="auto"/>
          <w:sz w:val="32"/>
          <w:szCs w:val="32"/>
        </w:rPr>
        <w:t>号</w:t>
      </w:r>
    </w:p>
    <w:p w14:paraId="4D8A2DC2">
      <w:pPr>
        <w:adjustRightInd w:val="0"/>
        <w:snapToGrid w:val="0"/>
        <w:spacing w:line="360" w:lineRule="auto"/>
        <w:ind w:firstLine="640" w:firstLineChars="200"/>
        <w:rPr>
          <w:rFonts w:eastAsia="仿宋"/>
          <w:color w:val="auto"/>
          <w:sz w:val="32"/>
          <w:szCs w:val="32"/>
        </w:rPr>
      </w:pPr>
      <w:r>
        <w:rPr>
          <w:rFonts w:eastAsia="仿宋"/>
          <w:color w:val="auto"/>
          <w:sz w:val="32"/>
          <w:szCs w:val="32"/>
        </w:rPr>
        <w:t>2.项目名称：</w:t>
      </w:r>
      <w:r>
        <w:rPr>
          <w:rFonts w:hint="eastAsia" w:eastAsia="仿宋"/>
          <w:color w:val="auto"/>
          <w:sz w:val="32"/>
          <w:szCs w:val="32"/>
        </w:rPr>
        <w:t>常州大学西太湖校区课桌椅、地台制作与安装项目</w:t>
      </w:r>
    </w:p>
    <w:p w14:paraId="490A5C8B">
      <w:pPr>
        <w:adjustRightInd w:val="0"/>
        <w:snapToGrid w:val="0"/>
        <w:spacing w:line="360" w:lineRule="auto"/>
        <w:ind w:firstLine="640" w:firstLineChars="200"/>
        <w:rPr>
          <w:rFonts w:eastAsia="仿宋"/>
          <w:color w:val="auto"/>
          <w:sz w:val="32"/>
          <w:szCs w:val="32"/>
        </w:rPr>
      </w:pPr>
      <w:r>
        <w:rPr>
          <w:rFonts w:eastAsia="仿宋"/>
          <w:color w:val="auto"/>
          <w:sz w:val="32"/>
          <w:szCs w:val="32"/>
        </w:rPr>
        <w:t>3.采购方式：竞争性磋商</w:t>
      </w:r>
    </w:p>
    <w:p w14:paraId="2D8D1E02">
      <w:pPr>
        <w:adjustRightInd w:val="0"/>
        <w:snapToGrid w:val="0"/>
        <w:spacing w:line="360" w:lineRule="auto"/>
        <w:ind w:firstLine="640" w:firstLineChars="200"/>
        <w:rPr>
          <w:rFonts w:eastAsia="仿宋"/>
          <w:color w:val="auto"/>
          <w:sz w:val="32"/>
          <w:szCs w:val="32"/>
        </w:rPr>
      </w:pPr>
      <w:r>
        <w:rPr>
          <w:rFonts w:eastAsia="仿宋"/>
          <w:color w:val="auto"/>
          <w:sz w:val="32"/>
          <w:szCs w:val="32"/>
        </w:rPr>
        <w:t>4.项目预算金额：</w:t>
      </w:r>
      <w:r>
        <w:rPr>
          <w:rFonts w:hint="eastAsia" w:eastAsia="仿宋"/>
          <w:color w:val="auto"/>
          <w:sz w:val="32"/>
          <w:szCs w:val="32"/>
        </w:rPr>
        <w:t>32.78万元</w:t>
      </w:r>
    </w:p>
    <w:p w14:paraId="19C50094">
      <w:pPr>
        <w:kinsoku w:val="0"/>
        <w:wordWrap w:val="0"/>
        <w:topLinePunct/>
        <w:adjustRightInd w:val="0"/>
        <w:snapToGrid w:val="0"/>
        <w:spacing w:line="360" w:lineRule="auto"/>
        <w:ind w:firstLine="640" w:firstLineChars="200"/>
        <w:rPr>
          <w:rFonts w:eastAsia="仿宋"/>
          <w:color w:val="auto"/>
          <w:sz w:val="32"/>
          <w:szCs w:val="32"/>
        </w:rPr>
      </w:pPr>
      <w:r>
        <w:rPr>
          <w:rFonts w:eastAsia="仿宋"/>
          <w:color w:val="auto"/>
          <w:sz w:val="32"/>
          <w:szCs w:val="32"/>
        </w:rPr>
        <w:t>5.项目最高限价：</w:t>
      </w:r>
      <w:r>
        <w:rPr>
          <w:rFonts w:hint="eastAsia" w:eastAsia="仿宋"/>
          <w:color w:val="auto"/>
          <w:sz w:val="32"/>
          <w:szCs w:val="32"/>
        </w:rPr>
        <w:t>32.78万元，投标报价不得高于最高限价。</w:t>
      </w:r>
    </w:p>
    <w:p w14:paraId="35B3FD0A">
      <w:pPr>
        <w:kinsoku w:val="0"/>
        <w:wordWrap w:val="0"/>
        <w:topLinePunct/>
        <w:adjustRightInd w:val="0"/>
        <w:snapToGrid w:val="0"/>
        <w:spacing w:line="360" w:lineRule="auto"/>
        <w:ind w:firstLine="640" w:firstLineChars="200"/>
        <w:rPr>
          <w:rFonts w:eastAsia="仿宋"/>
          <w:color w:val="auto"/>
          <w:sz w:val="32"/>
          <w:szCs w:val="32"/>
        </w:rPr>
      </w:pPr>
      <w:r>
        <w:rPr>
          <w:rFonts w:eastAsia="仿宋"/>
          <w:color w:val="auto"/>
          <w:sz w:val="32"/>
          <w:szCs w:val="32"/>
        </w:rPr>
        <w:t>6.采购需求：</w:t>
      </w:r>
      <w:r>
        <w:rPr>
          <w:rFonts w:hint="eastAsia" w:eastAsia="仿宋"/>
          <w:color w:val="auto"/>
          <w:sz w:val="32"/>
          <w:szCs w:val="32"/>
        </w:rPr>
        <w:t>本项目为常州大学西太湖校区课桌椅、地台制作与安装项目，包括但不限于固定课桌椅、木地板讲课地台的采购与安装等，以满足师生的日常教学需求。具体内容详见第四章采购需求和现场查看。</w:t>
      </w:r>
    </w:p>
    <w:p w14:paraId="54FF4937">
      <w:pPr>
        <w:kinsoku w:val="0"/>
        <w:wordWrap w:val="0"/>
        <w:topLinePunct/>
        <w:adjustRightInd w:val="0"/>
        <w:snapToGrid w:val="0"/>
        <w:spacing w:line="360" w:lineRule="auto"/>
        <w:ind w:firstLine="640" w:firstLineChars="200"/>
        <w:rPr>
          <w:rFonts w:eastAsia="仿宋"/>
          <w:color w:val="auto"/>
          <w:sz w:val="32"/>
          <w:szCs w:val="32"/>
        </w:rPr>
      </w:pPr>
      <w:r>
        <w:rPr>
          <w:rFonts w:eastAsia="仿宋"/>
          <w:color w:val="auto"/>
          <w:sz w:val="32"/>
          <w:szCs w:val="32"/>
        </w:rPr>
        <w:t>7.合同履行期限：</w:t>
      </w:r>
      <w:r>
        <w:rPr>
          <w:rFonts w:hint="eastAsia" w:eastAsia="仿宋"/>
          <w:color w:val="auto"/>
          <w:sz w:val="32"/>
          <w:szCs w:val="32"/>
        </w:rPr>
        <w:t>2025年8月28日前完成供货、运输、装卸、安装、售后服务等全部内容，直至通过采购单位组织的验收。</w:t>
      </w:r>
    </w:p>
    <w:p w14:paraId="60A8A1FD">
      <w:pPr>
        <w:adjustRightInd w:val="0"/>
        <w:snapToGrid w:val="0"/>
        <w:spacing w:line="360" w:lineRule="auto"/>
        <w:ind w:firstLine="640" w:firstLineChars="200"/>
        <w:rPr>
          <w:rFonts w:eastAsia="仿宋"/>
          <w:color w:val="auto"/>
          <w:sz w:val="32"/>
          <w:szCs w:val="32"/>
        </w:rPr>
      </w:pPr>
      <w:r>
        <w:rPr>
          <w:rFonts w:eastAsia="仿宋"/>
          <w:color w:val="auto"/>
          <w:sz w:val="32"/>
          <w:szCs w:val="32"/>
        </w:rPr>
        <w:t>8.本项目是否接受联合体响应：□是  ■否。</w:t>
      </w:r>
    </w:p>
    <w:p w14:paraId="405B4D0A">
      <w:pPr>
        <w:adjustRightInd w:val="0"/>
        <w:snapToGrid w:val="0"/>
        <w:spacing w:line="360" w:lineRule="auto"/>
        <w:ind w:firstLine="640" w:firstLineChars="200"/>
        <w:rPr>
          <w:rFonts w:eastAsia="仿宋"/>
          <w:color w:val="auto"/>
          <w:sz w:val="32"/>
          <w:szCs w:val="32"/>
        </w:rPr>
      </w:pPr>
      <w:r>
        <w:rPr>
          <w:rFonts w:eastAsia="仿宋"/>
          <w:color w:val="auto"/>
          <w:sz w:val="32"/>
          <w:szCs w:val="32"/>
        </w:rPr>
        <w:t>9.本项目是否接受进口产品响应：□是  ■否。</w:t>
      </w:r>
    </w:p>
    <w:p w14:paraId="09A74237">
      <w:pPr>
        <w:pStyle w:val="2"/>
        <w:snapToGrid w:val="0"/>
        <w:spacing w:before="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二、申请人的资格要求（须同时满足）</w:t>
      </w:r>
      <w:bookmarkEnd w:id="5"/>
      <w:bookmarkEnd w:id="6"/>
      <w:bookmarkEnd w:id="7"/>
      <w:bookmarkEnd w:id="8"/>
    </w:p>
    <w:p w14:paraId="70A3F9B1">
      <w:pPr>
        <w:adjustRightInd w:val="0"/>
        <w:snapToGrid w:val="0"/>
        <w:spacing w:line="360" w:lineRule="auto"/>
        <w:ind w:firstLine="640" w:firstLineChars="200"/>
        <w:rPr>
          <w:rFonts w:eastAsia="仿宋"/>
          <w:color w:val="auto"/>
          <w:sz w:val="32"/>
          <w:szCs w:val="32"/>
        </w:rPr>
      </w:pPr>
      <w:bookmarkStart w:id="9" w:name="_Toc28359081"/>
      <w:bookmarkStart w:id="10" w:name="_Toc28359004"/>
      <w:r>
        <w:rPr>
          <w:rFonts w:eastAsia="仿宋"/>
          <w:color w:val="auto"/>
          <w:sz w:val="32"/>
          <w:szCs w:val="32"/>
        </w:rPr>
        <w:t>1.满足《中华人民共和国政府采购法》第二十二条规定以及下列情形：</w:t>
      </w:r>
    </w:p>
    <w:p w14:paraId="5DAEE09A">
      <w:pPr>
        <w:adjustRightInd w:val="0"/>
        <w:snapToGrid w:val="0"/>
        <w:spacing w:line="360" w:lineRule="auto"/>
        <w:ind w:firstLine="640" w:firstLineChars="200"/>
        <w:rPr>
          <w:rFonts w:eastAsia="仿宋"/>
          <w:color w:val="auto"/>
          <w:sz w:val="32"/>
          <w:szCs w:val="32"/>
        </w:rPr>
      </w:pPr>
      <w:r>
        <w:rPr>
          <w:rFonts w:eastAsia="仿宋"/>
          <w:color w:val="auto"/>
          <w:sz w:val="32"/>
          <w:szCs w:val="32"/>
        </w:rPr>
        <w:t>1.1未被“信用中国”网站（www.creditchina.gov.cn）或“中国政府采购网”网站（www.ccgp.gov.cn）列入失信被执行人、重大税收违法案件当事人名单、政府采购严重失信行为记录名单；</w:t>
      </w:r>
    </w:p>
    <w:p w14:paraId="18EB63F7">
      <w:pPr>
        <w:adjustRightInd w:val="0"/>
        <w:snapToGrid w:val="0"/>
        <w:spacing w:line="360" w:lineRule="auto"/>
        <w:ind w:firstLine="640" w:firstLineChars="200"/>
        <w:rPr>
          <w:rFonts w:eastAsia="仿宋"/>
          <w:color w:val="auto"/>
          <w:sz w:val="32"/>
          <w:szCs w:val="32"/>
        </w:rPr>
      </w:pPr>
      <w:r>
        <w:rPr>
          <w:rFonts w:eastAsia="仿宋"/>
          <w:color w:val="auto"/>
          <w:sz w:val="32"/>
          <w:szCs w:val="32"/>
        </w:rPr>
        <w:t>1.2单位负责人为同一人或者存在直接控股、管理关系的不同供应商（包含法定代表人为同一个人的两个及两个以上法人，母公司、全资子公司及其控股公司），不得参加同一合同项下的政府采购活动。</w:t>
      </w:r>
    </w:p>
    <w:p w14:paraId="1966C36A">
      <w:pPr>
        <w:adjustRightInd w:val="0"/>
        <w:snapToGrid w:val="0"/>
        <w:spacing w:line="360" w:lineRule="auto"/>
        <w:ind w:firstLine="640" w:firstLineChars="200"/>
        <w:rPr>
          <w:rFonts w:eastAsia="仿宋"/>
          <w:i/>
          <w:iCs/>
          <w:color w:val="auto"/>
          <w:sz w:val="32"/>
          <w:szCs w:val="32"/>
          <w:u w:val="single"/>
        </w:rPr>
      </w:pPr>
      <w:r>
        <w:rPr>
          <w:rFonts w:eastAsia="仿宋"/>
          <w:color w:val="auto"/>
          <w:sz w:val="32"/>
          <w:szCs w:val="32"/>
        </w:rPr>
        <w:t>2.本项目的特定资格要求：</w:t>
      </w:r>
    </w:p>
    <w:p w14:paraId="16637454">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 xml:space="preserve">2.1本项目是否接受分支机构参与响应：□是   ■否； </w:t>
      </w:r>
    </w:p>
    <w:p w14:paraId="0072848D">
      <w:pPr>
        <w:tabs>
          <w:tab w:val="left" w:pos="900"/>
          <w:tab w:val="left" w:pos="113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2.2本项目是否属于政府购买服务：</w:t>
      </w:r>
    </w:p>
    <w:p w14:paraId="4453B405">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■否</w:t>
      </w:r>
    </w:p>
    <w:p w14:paraId="5A2DF065">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□是，公益一类事业单位、使用事业编制且由财政拨款保障的群团组织，不得作为承接主体；</w:t>
      </w:r>
    </w:p>
    <w:p w14:paraId="2F6C2A0F">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2.3 其他特定资格要求：</w:t>
      </w:r>
      <w:bookmarkEnd w:id="9"/>
      <w:bookmarkEnd w:id="10"/>
      <w:bookmarkStart w:id="11" w:name="_Toc35393623"/>
      <w:bookmarkStart w:id="12" w:name="_Toc35393792"/>
    </w:p>
    <w:p w14:paraId="63965358">
      <w:pPr>
        <w:tabs>
          <w:tab w:val="left" w:pos="142"/>
          <w:tab w:val="left" w:pos="284"/>
          <w:tab w:val="left" w:pos="1589"/>
          <w:tab w:val="left" w:pos="5521"/>
        </w:tabs>
        <w:adjustRightInd w:val="0"/>
        <w:snapToGrid w:val="0"/>
        <w:spacing w:line="360" w:lineRule="auto"/>
        <w:ind w:firstLine="640" w:firstLineChars="200"/>
        <w:rPr>
          <w:rFonts w:eastAsia="仿宋"/>
          <w:bCs/>
          <w:color w:val="auto"/>
          <w:sz w:val="32"/>
          <w:szCs w:val="32"/>
        </w:rPr>
      </w:pPr>
      <w:r>
        <w:rPr>
          <w:rFonts w:hint="eastAsia" w:eastAsia="仿宋"/>
          <w:color w:val="auto"/>
          <w:sz w:val="32"/>
          <w:szCs w:val="32"/>
        </w:rPr>
        <w:t>提供供应商为被授权委托人缴纳2025年4月至 2025年6月连续三个月社会基本养老保险的参保缴费证明（加盖社保部门签章或电子签章）。</w:t>
      </w:r>
      <w:r>
        <w:rPr>
          <w:rFonts w:hint="eastAsia" w:eastAsia="仿宋"/>
          <w:bCs/>
          <w:color w:val="auto"/>
          <w:sz w:val="32"/>
          <w:szCs w:val="32"/>
        </w:rPr>
        <w:t>（注：被授权委托人为法定代表人则无需提供社保证明。）</w:t>
      </w:r>
    </w:p>
    <w:p w14:paraId="19084544">
      <w:pPr>
        <w:tabs>
          <w:tab w:val="left" w:pos="142"/>
          <w:tab w:val="left" w:pos="284"/>
          <w:tab w:val="left" w:pos="1589"/>
          <w:tab w:val="left" w:pos="5521"/>
        </w:tabs>
        <w:adjustRightInd w:val="0"/>
        <w:snapToGrid w:val="0"/>
        <w:spacing w:line="360" w:lineRule="auto"/>
        <w:ind w:firstLine="640" w:firstLineChars="200"/>
        <w:rPr>
          <w:rFonts w:eastAsia="仿宋"/>
          <w:color w:val="auto"/>
          <w:sz w:val="32"/>
          <w:szCs w:val="32"/>
        </w:rPr>
      </w:pPr>
      <w:r>
        <w:rPr>
          <w:rFonts w:eastAsia="仿宋"/>
          <w:color w:val="auto"/>
          <w:sz w:val="32"/>
          <w:szCs w:val="32"/>
        </w:rPr>
        <w:t>三、获取采购文件</w:t>
      </w:r>
      <w:bookmarkEnd w:id="11"/>
      <w:bookmarkEnd w:id="12"/>
    </w:p>
    <w:p w14:paraId="6D560390">
      <w:pPr>
        <w:adjustRightInd w:val="0"/>
        <w:snapToGrid w:val="0"/>
        <w:spacing w:line="360" w:lineRule="auto"/>
        <w:ind w:firstLine="640" w:firstLineChars="200"/>
        <w:rPr>
          <w:rFonts w:eastAsia="仿宋"/>
          <w:color w:val="auto"/>
          <w:sz w:val="32"/>
          <w:szCs w:val="32"/>
        </w:rPr>
      </w:pPr>
      <w:r>
        <w:rPr>
          <w:rFonts w:eastAsia="仿宋"/>
          <w:color w:val="auto"/>
          <w:sz w:val="32"/>
          <w:szCs w:val="32"/>
        </w:rPr>
        <w:t>1.时间：</w:t>
      </w:r>
      <w:r>
        <w:rPr>
          <w:rFonts w:eastAsia="仿宋"/>
          <w:b/>
          <w:bCs/>
          <w:color w:val="auto"/>
          <w:sz w:val="32"/>
          <w:szCs w:val="32"/>
        </w:rPr>
        <w:t>202</w:t>
      </w:r>
      <w:r>
        <w:rPr>
          <w:rFonts w:hint="eastAsia" w:eastAsia="仿宋"/>
          <w:b/>
          <w:bCs/>
          <w:color w:val="auto"/>
          <w:sz w:val="32"/>
          <w:szCs w:val="32"/>
        </w:rPr>
        <w:t>5</w:t>
      </w:r>
      <w:r>
        <w:rPr>
          <w:rFonts w:eastAsia="仿宋"/>
          <w:b/>
          <w:bCs/>
          <w:color w:val="auto"/>
          <w:sz w:val="32"/>
          <w:szCs w:val="32"/>
        </w:rPr>
        <w:t>年</w:t>
      </w:r>
      <w:r>
        <w:rPr>
          <w:rFonts w:hint="eastAsia" w:eastAsia="仿宋"/>
          <w:b/>
          <w:bCs/>
          <w:color w:val="auto"/>
          <w:sz w:val="32"/>
          <w:szCs w:val="32"/>
        </w:rPr>
        <w:t>07</w:t>
      </w:r>
      <w:r>
        <w:rPr>
          <w:rFonts w:eastAsia="仿宋"/>
          <w:b/>
          <w:bCs/>
          <w:color w:val="auto"/>
          <w:sz w:val="32"/>
          <w:szCs w:val="32"/>
        </w:rPr>
        <w:t>月</w:t>
      </w:r>
      <w:r>
        <w:rPr>
          <w:rFonts w:hint="eastAsia" w:eastAsia="仿宋"/>
          <w:b/>
          <w:bCs/>
          <w:color w:val="auto"/>
          <w:sz w:val="32"/>
          <w:szCs w:val="32"/>
          <w:lang w:val="en-US" w:eastAsia="zh-CN"/>
        </w:rPr>
        <w:t>18</w:t>
      </w:r>
      <w:r>
        <w:rPr>
          <w:rFonts w:eastAsia="仿宋"/>
          <w:b/>
          <w:bCs/>
          <w:color w:val="auto"/>
          <w:sz w:val="32"/>
          <w:szCs w:val="32"/>
        </w:rPr>
        <w:t>日至202</w:t>
      </w:r>
      <w:r>
        <w:rPr>
          <w:rFonts w:hint="eastAsia" w:eastAsia="仿宋"/>
          <w:b/>
          <w:bCs/>
          <w:color w:val="auto"/>
          <w:sz w:val="32"/>
          <w:szCs w:val="32"/>
        </w:rPr>
        <w:t>5</w:t>
      </w:r>
      <w:r>
        <w:rPr>
          <w:rFonts w:eastAsia="仿宋"/>
          <w:b/>
          <w:bCs/>
          <w:color w:val="auto"/>
          <w:sz w:val="32"/>
          <w:szCs w:val="32"/>
        </w:rPr>
        <w:t>年</w:t>
      </w:r>
      <w:r>
        <w:rPr>
          <w:rFonts w:hint="eastAsia" w:eastAsia="仿宋"/>
          <w:b/>
          <w:bCs/>
          <w:color w:val="auto"/>
          <w:sz w:val="32"/>
          <w:szCs w:val="32"/>
        </w:rPr>
        <w:t>07</w:t>
      </w:r>
      <w:r>
        <w:rPr>
          <w:rFonts w:eastAsia="仿宋"/>
          <w:b/>
          <w:bCs/>
          <w:color w:val="auto"/>
          <w:sz w:val="32"/>
          <w:szCs w:val="32"/>
        </w:rPr>
        <w:t>月</w:t>
      </w:r>
      <w:r>
        <w:rPr>
          <w:rFonts w:hint="eastAsia" w:eastAsia="仿宋"/>
          <w:b/>
          <w:bCs/>
          <w:color w:val="auto"/>
          <w:sz w:val="32"/>
          <w:szCs w:val="32"/>
          <w:lang w:val="en-US" w:eastAsia="zh-CN"/>
        </w:rPr>
        <w:t>25</w:t>
      </w:r>
      <w:r>
        <w:rPr>
          <w:rFonts w:eastAsia="仿宋"/>
          <w:b/>
          <w:bCs/>
          <w:color w:val="auto"/>
          <w:sz w:val="32"/>
          <w:szCs w:val="32"/>
        </w:rPr>
        <w:t>日</w:t>
      </w:r>
      <w:r>
        <w:rPr>
          <w:rFonts w:eastAsia="仿宋"/>
          <w:color w:val="auto"/>
          <w:sz w:val="32"/>
          <w:szCs w:val="32"/>
        </w:rPr>
        <w:t>，每天上午8:30至11:30，下午13:00至17:00（北京时间，法定节假日除外）。</w:t>
      </w:r>
    </w:p>
    <w:p w14:paraId="17D39E8E">
      <w:pPr>
        <w:adjustRightInd w:val="0"/>
        <w:snapToGrid w:val="0"/>
        <w:spacing w:line="360" w:lineRule="auto"/>
        <w:ind w:firstLine="640" w:firstLineChars="200"/>
        <w:rPr>
          <w:rFonts w:eastAsia="仿宋"/>
          <w:color w:val="auto"/>
          <w:kern w:val="0"/>
          <w:sz w:val="32"/>
          <w:szCs w:val="32"/>
        </w:rPr>
      </w:pPr>
      <w:r>
        <w:rPr>
          <w:rFonts w:eastAsia="仿宋"/>
          <w:color w:val="auto"/>
          <w:sz w:val="32"/>
          <w:szCs w:val="32"/>
        </w:rPr>
        <w:t>2.地点：</w:t>
      </w:r>
      <w:r>
        <w:rPr>
          <w:rFonts w:eastAsia="仿宋"/>
          <w:color w:val="auto"/>
          <w:kern w:val="0"/>
          <w:sz w:val="32"/>
          <w:szCs w:val="32"/>
        </w:rPr>
        <w:t>江苏三省管理咨询有限公司</w:t>
      </w:r>
    </w:p>
    <w:p w14:paraId="2C766F26">
      <w:pPr>
        <w:adjustRightInd w:val="0"/>
        <w:snapToGrid w:val="0"/>
        <w:spacing w:line="360" w:lineRule="auto"/>
        <w:ind w:firstLine="640" w:firstLineChars="200"/>
        <w:rPr>
          <w:rFonts w:eastAsia="仿宋"/>
          <w:color w:val="auto"/>
          <w:sz w:val="32"/>
          <w:szCs w:val="32"/>
        </w:rPr>
      </w:pPr>
      <w:r>
        <w:rPr>
          <w:rFonts w:eastAsia="仿宋"/>
          <w:color w:val="auto"/>
          <w:sz w:val="32"/>
          <w:szCs w:val="32"/>
        </w:rPr>
        <w:t>3.方式：</w:t>
      </w:r>
      <w:bookmarkStart w:id="13" w:name="_Toc35393624"/>
      <w:bookmarkStart w:id="14" w:name="_Toc28359082"/>
      <w:bookmarkStart w:id="15" w:name="_Toc28359005"/>
      <w:bookmarkStart w:id="16" w:name="_Toc35393793"/>
      <w:r>
        <w:rPr>
          <w:rFonts w:eastAsia="仿宋"/>
          <w:color w:val="auto"/>
          <w:sz w:val="32"/>
          <w:szCs w:val="32"/>
        </w:rPr>
        <w:t>（供应商可采取以下任一种方式获取采购文件）</w:t>
      </w:r>
    </w:p>
    <w:p w14:paraId="5692DC2C">
      <w:pPr>
        <w:adjustRightInd w:val="0"/>
        <w:snapToGrid w:val="0"/>
        <w:spacing w:line="360" w:lineRule="auto"/>
        <w:ind w:firstLine="640" w:firstLineChars="200"/>
        <w:rPr>
          <w:rFonts w:eastAsia="仿宋"/>
          <w:bCs/>
          <w:color w:val="auto"/>
          <w:sz w:val="32"/>
          <w:szCs w:val="32"/>
        </w:rPr>
      </w:pPr>
      <w:r>
        <w:rPr>
          <w:rFonts w:hint="eastAsia" w:eastAsia="仿宋"/>
          <w:bCs/>
          <w:color w:val="auto"/>
          <w:sz w:val="32"/>
          <w:szCs w:val="32"/>
        </w:rPr>
        <w:t>（1）</w:t>
      </w:r>
      <w:r>
        <w:rPr>
          <w:rFonts w:eastAsia="仿宋"/>
          <w:bCs/>
          <w:color w:val="auto"/>
          <w:sz w:val="32"/>
          <w:szCs w:val="32"/>
        </w:rPr>
        <w:t>现场领购：提供领购资料至武进区人民中路708号江苏三省管理咨询有限公司办理。</w:t>
      </w:r>
    </w:p>
    <w:p w14:paraId="5B1555E1">
      <w:pPr>
        <w:pStyle w:val="2"/>
        <w:widowControl/>
        <w:snapToGrid w:val="0"/>
        <w:spacing w:before="0" w:line="360" w:lineRule="auto"/>
        <w:ind w:firstLine="640" w:firstLineChars="200"/>
        <w:jc w:val="left"/>
        <w:rPr>
          <w:rFonts w:ascii="Times New Roman" w:hAnsi="Times New Roman" w:eastAsia="仿宋"/>
          <w:b w:val="0"/>
          <w:bCs/>
          <w:color w:val="auto"/>
          <w:sz w:val="32"/>
          <w:szCs w:val="32"/>
        </w:rPr>
      </w:pPr>
      <w:r>
        <w:rPr>
          <w:rFonts w:hint="eastAsia" w:ascii="Times New Roman" w:hAnsi="Times New Roman" w:eastAsia="仿宋"/>
          <w:b w:val="0"/>
          <w:bCs/>
          <w:color w:val="auto"/>
          <w:sz w:val="32"/>
          <w:szCs w:val="32"/>
        </w:rPr>
        <w:t>（2）</w:t>
      </w:r>
      <w:r>
        <w:rPr>
          <w:rFonts w:ascii="Times New Roman" w:hAnsi="Times New Roman" w:eastAsia="仿宋"/>
          <w:b w:val="0"/>
          <w:bCs/>
          <w:color w:val="auto"/>
          <w:sz w:val="32"/>
          <w:szCs w:val="32"/>
        </w:rPr>
        <w:t>网络领购：若无法现金交纳，请联系电话：15961481796。交纳成功后，将符合要求的领购资料扫描件和报名费交纳凭证一并发送至邮箱：</w:t>
      </w:r>
      <w:r>
        <w:rPr>
          <w:color w:val="auto"/>
        </w:rPr>
        <w:fldChar w:fldCharType="begin"/>
      </w:r>
      <w:r>
        <w:rPr>
          <w:color w:val="auto"/>
        </w:rPr>
        <w:instrText xml:space="preserve"> HYPERLINK "mailto:czzczb@126.com" </w:instrText>
      </w:r>
      <w:r>
        <w:rPr>
          <w:color w:val="auto"/>
        </w:rPr>
        <w:fldChar w:fldCharType="separate"/>
      </w:r>
      <w:r>
        <w:rPr>
          <w:rFonts w:ascii="Times New Roman" w:hAnsi="Times New Roman" w:eastAsia="仿宋"/>
          <w:b w:val="0"/>
          <w:bCs/>
          <w:color w:val="auto"/>
          <w:sz w:val="32"/>
          <w:szCs w:val="32"/>
        </w:rPr>
        <w:t>1539343408@qq.com</w:t>
      </w:r>
      <w:r>
        <w:rPr>
          <w:rFonts w:ascii="Times New Roman" w:hAnsi="Times New Roman" w:eastAsia="仿宋"/>
          <w:b w:val="0"/>
          <w:bCs/>
          <w:color w:val="auto"/>
          <w:sz w:val="32"/>
          <w:szCs w:val="32"/>
        </w:rPr>
        <w:fldChar w:fldCharType="end"/>
      </w:r>
      <w:r>
        <w:rPr>
          <w:rFonts w:ascii="Times New Roman" w:hAnsi="Times New Roman" w:eastAsia="仿宋"/>
          <w:b w:val="0"/>
          <w:bCs/>
          <w:color w:val="auto"/>
          <w:sz w:val="32"/>
          <w:szCs w:val="32"/>
        </w:rPr>
        <w:t>。</w:t>
      </w:r>
    </w:p>
    <w:p w14:paraId="5C8C8708">
      <w:pPr>
        <w:pStyle w:val="2"/>
        <w:widowControl/>
        <w:snapToGrid w:val="0"/>
        <w:spacing w:before="0" w:line="360" w:lineRule="auto"/>
        <w:ind w:firstLine="640" w:firstLineChars="200"/>
        <w:jc w:val="left"/>
        <w:rPr>
          <w:rFonts w:ascii="Times New Roman" w:hAnsi="Times New Roman" w:eastAsia="仿宋"/>
          <w:b w:val="0"/>
          <w:bCs/>
          <w:color w:val="auto"/>
          <w:sz w:val="32"/>
          <w:szCs w:val="32"/>
        </w:rPr>
      </w:pPr>
      <w:r>
        <w:rPr>
          <w:rFonts w:hint="eastAsia" w:ascii="Times New Roman" w:hAnsi="Times New Roman" w:eastAsia="仿宋"/>
          <w:b w:val="0"/>
          <w:bCs/>
          <w:color w:val="auto"/>
          <w:sz w:val="32"/>
          <w:szCs w:val="32"/>
        </w:rPr>
        <w:t>（3）</w:t>
      </w:r>
      <w:r>
        <w:rPr>
          <w:rFonts w:ascii="Times New Roman" w:hAnsi="Times New Roman" w:eastAsia="仿宋"/>
          <w:b w:val="0"/>
          <w:bCs/>
          <w:color w:val="auto"/>
          <w:sz w:val="32"/>
          <w:szCs w:val="32"/>
        </w:rPr>
        <w:t>领购时须提供以下材料：</w:t>
      </w:r>
    </w:p>
    <w:p w14:paraId="16252622">
      <w:pPr>
        <w:pStyle w:val="2"/>
        <w:widowControl/>
        <w:snapToGrid w:val="0"/>
        <w:spacing w:before="0" w:line="360" w:lineRule="auto"/>
        <w:ind w:firstLine="640" w:firstLineChars="200"/>
        <w:jc w:val="left"/>
        <w:rPr>
          <w:rFonts w:ascii="Times New Roman" w:hAnsi="Times New Roman" w:eastAsia="仿宋"/>
          <w:b w:val="0"/>
          <w:bCs/>
          <w:color w:val="auto"/>
          <w:sz w:val="32"/>
          <w:szCs w:val="32"/>
        </w:rPr>
      </w:pPr>
      <w:r>
        <w:rPr>
          <w:rFonts w:hint="eastAsia" w:ascii="等线" w:hAnsi="等线" w:eastAsia="等线" w:cs="等线"/>
          <w:b w:val="0"/>
          <w:bCs/>
          <w:color w:val="auto"/>
          <w:sz w:val="32"/>
          <w:szCs w:val="32"/>
        </w:rPr>
        <w:t>①</w:t>
      </w:r>
      <w:r>
        <w:rPr>
          <w:rFonts w:ascii="Times New Roman" w:hAnsi="Times New Roman" w:eastAsia="仿宋"/>
          <w:b w:val="0"/>
          <w:bCs/>
          <w:color w:val="auto"/>
          <w:sz w:val="32"/>
          <w:szCs w:val="32"/>
        </w:rPr>
        <w:t>《投标报名申请表》原件一份（格式见附件）；</w:t>
      </w:r>
    </w:p>
    <w:p w14:paraId="2A34B33B">
      <w:pPr>
        <w:pStyle w:val="2"/>
        <w:widowControl/>
        <w:snapToGrid w:val="0"/>
        <w:spacing w:before="0" w:line="360" w:lineRule="auto"/>
        <w:ind w:firstLine="640" w:firstLineChars="200"/>
        <w:jc w:val="left"/>
        <w:rPr>
          <w:color w:val="auto"/>
        </w:rPr>
      </w:pPr>
      <w:r>
        <w:rPr>
          <w:rFonts w:hint="eastAsia" w:ascii="等线" w:hAnsi="等线" w:eastAsia="等线" w:cs="等线"/>
          <w:b w:val="0"/>
          <w:bCs/>
          <w:color w:val="auto"/>
          <w:sz w:val="32"/>
          <w:szCs w:val="32"/>
        </w:rPr>
        <w:t>②</w:t>
      </w:r>
      <w:r>
        <w:rPr>
          <w:rFonts w:ascii="Times New Roman" w:hAnsi="Times New Roman" w:eastAsia="仿宋"/>
          <w:b w:val="0"/>
          <w:bCs/>
          <w:color w:val="auto"/>
          <w:sz w:val="32"/>
          <w:szCs w:val="32"/>
        </w:rPr>
        <w:t>提供有效企业法人营业执照复印件；</w:t>
      </w:r>
    </w:p>
    <w:p w14:paraId="42CC9FD9">
      <w:pPr>
        <w:pStyle w:val="2"/>
        <w:widowControl/>
        <w:snapToGrid w:val="0"/>
        <w:spacing w:before="0" w:line="360" w:lineRule="auto"/>
        <w:ind w:firstLine="640" w:firstLineChars="200"/>
        <w:jc w:val="left"/>
        <w:rPr>
          <w:rFonts w:ascii="Times New Roman" w:hAnsi="Times New Roman" w:eastAsia="仿宋"/>
          <w:b w:val="0"/>
          <w:bCs/>
          <w:color w:val="auto"/>
          <w:sz w:val="32"/>
          <w:szCs w:val="32"/>
        </w:rPr>
      </w:pPr>
      <w:r>
        <w:rPr>
          <w:rFonts w:hint="eastAsia" w:ascii="Times New Roman" w:hAnsi="Times New Roman" w:eastAsia="仿宋"/>
          <w:b w:val="0"/>
          <w:bCs/>
          <w:color w:val="auto"/>
          <w:sz w:val="32"/>
          <w:szCs w:val="32"/>
        </w:rPr>
        <w:t>4.</w:t>
      </w:r>
      <w:r>
        <w:rPr>
          <w:rFonts w:ascii="Times New Roman" w:hAnsi="Times New Roman" w:eastAsia="仿宋"/>
          <w:b w:val="0"/>
          <w:bCs/>
          <w:color w:val="auto"/>
          <w:sz w:val="32"/>
          <w:szCs w:val="32"/>
        </w:rPr>
        <w:t>售价：人民币壹佰元整(现金交纳或以公司指定方式支付)，采购文件售后一概不退。</w:t>
      </w:r>
    </w:p>
    <w:p w14:paraId="3F1D1143">
      <w:pPr>
        <w:pStyle w:val="2"/>
        <w:widowControl/>
        <w:snapToGrid w:val="0"/>
        <w:spacing w:before="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四、</w:t>
      </w:r>
      <w:bookmarkEnd w:id="13"/>
      <w:bookmarkEnd w:id="14"/>
      <w:bookmarkEnd w:id="15"/>
      <w:bookmarkEnd w:id="16"/>
      <w:r>
        <w:rPr>
          <w:rFonts w:ascii="Times New Roman" w:hAnsi="Times New Roman" w:eastAsia="仿宋"/>
          <w:color w:val="auto"/>
          <w:sz w:val="32"/>
          <w:szCs w:val="32"/>
        </w:rPr>
        <w:t>响应文件提交</w:t>
      </w:r>
    </w:p>
    <w:p w14:paraId="592C117A">
      <w:pPr>
        <w:adjustRightInd w:val="0"/>
        <w:snapToGrid w:val="0"/>
        <w:spacing w:line="360" w:lineRule="auto"/>
        <w:ind w:firstLine="640" w:firstLineChars="200"/>
        <w:rPr>
          <w:rFonts w:eastAsia="仿宋"/>
          <w:bCs/>
          <w:color w:val="auto"/>
          <w:sz w:val="32"/>
          <w:szCs w:val="32"/>
          <w:u w:val="single"/>
        </w:rPr>
      </w:pPr>
      <w:r>
        <w:rPr>
          <w:rFonts w:eastAsia="仿宋"/>
          <w:color w:val="auto"/>
          <w:sz w:val="32"/>
          <w:szCs w:val="32"/>
        </w:rPr>
        <w:t>截止时间：</w:t>
      </w:r>
      <w:r>
        <w:rPr>
          <w:rFonts w:eastAsia="仿宋"/>
          <w:b/>
          <w:bCs/>
          <w:color w:val="auto"/>
          <w:sz w:val="32"/>
          <w:szCs w:val="32"/>
        </w:rPr>
        <w:t>202</w:t>
      </w:r>
      <w:r>
        <w:rPr>
          <w:rFonts w:hint="eastAsia" w:eastAsia="仿宋"/>
          <w:b/>
          <w:bCs/>
          <w:color w:val="auto"/>
          <w:sz w:val="32"/>
          <w:szCs w:val="32"/>
        </w:rPr>
        <w:t>5</w:t>
      </w:r>
      <w:r>
        <w:rPr>
          <w:rFonts w:eastAsia="仿宋"/>
          <w:b/>
          <w:bCs/>
          <w:color w:val="auto"/>
          <w:sz w:val="32"/>
          <w:szCs w:val="32"/>
        </w:rPr>
        <w:t>年</w:t>
      </w:r>
      <w:r>
        <w:rPr>
          <w:rFonts w:hint="eastAsia" w:eastAsia="仿宋"/>
          <w:b/>
          <w:bCs/>
          <w:color w:val="auto"/>
          <w:sz w:val="32"/>
          <w:szCs w:val="32"/>
        </w:rPr>
        <w:t>07</w:t>
      </w:r>
      <w:r>
        <w:rPr>
          <w:rFonts w:eastAsia="仿宋"/>
          <w:b/>
          <w:bCs/>
          <w:color w:val="auto"/>
          <w:sz w:val="32"/>
          <w:szCs w:val="32"/>
        </w:rPr>
        <w:t>月</w:t>
      </w:r>
      <w:r>
        <w:rPr>
          <w:rFonts w:hint="eastAsia" w:eastAsia="仿宋"/>
          <w:b/>
          <w:bCs/>
          <w:color w:val="auto"/>
          <w:sz w:val="32"/>
          <w:szCs w:val="32"/>
          <w:lang w:val="en-US" w:eastAsia="zh-CN"/>
        </w:rPr>
        <w:t>30</w:t>
      </w:r>
      <w:r>
        <w:rPr>
          <w:rFonts w:eastAsia="仿宋"/>
          <w:b/>
          <w:bCs/>
          <w:color w:val="auto"/>
          <w:sz w:val="32"/>
          <w:szCs w:val="32"/>
        </w:rPr>
        <w:t>日</w:t>
      </w:r>
      <w:r>
        <w:rPr>
          <w:rFonts w:hint="eastAsia" w:eastAsia="仿宋"/>
          <w:b/>
          <w:bCs/>
          <w:color w:val="auto"/>
          <w:sz w:val="32"/>
          <w:szCs w:val="32"/>
        </w:rPr>
        <w:t>09</w:t>
      </w:r>
      <w:r>
        <w:rPr>
          <w:rFonts w:eastAsia="仿宋"/>
          <w:b/>
          <w:bCs/>
          <w:color w:val="auto"/>
          <w:sz w:val="32"/>
          <w:szCs w:val="32"/>
        </w:rPr>
        <w:t>点</w:t>
      </w:r>
      <w:r>
        <w:rPr>
          <w:rFonts w:hint="eastAsia" w:eastAsia="仿宋"/>
          <w:b/>
          <w:bCs/>
          <w:color w:val="auto"/>
          <w:sz w:val="32"/>
          <w:szCs w:val="32"/>
        </w:rPr>
        <w:t>3</w:t>
      </w:r>
      <w:r>
        <w:rPr>
          <w:rFonts w:eastAsia="仿宋"/>
          <w:b/>
          <w:bCs/>
          <w:color w:val="auto"/>
          <w:sz w:val="32"/>
          <w:szCs w:val="32"/>
        </w:rPr>
        <w:t>0分</w:t>
      </w:r>
      <w:r>
        <w:rPr>
          <w:rFonts w:eastAsia="仿宋"/>
          <w:bCs/>
          <w:color w:val="auto"/>
          <w:sz w:val="32"/>
          <w:szCs w:val="32"/>
        </w:rPr>
        <w:t>（北京时间）</w:t>
      </w:r>
      <w:r>
        <w:rPr>
          <w:rFonts w:eastAsia="仿宋"/>
          <w:iCs/>
          <w:color w:val="auto"/>
          <w:sz w:val="32"/>
          <w:szCs w:val="32"/>
        </w:rPr>
        <w:t>。</w:t>
      </w:r>
    </w:p>
    <w:p w14:paraId="0AA762DE">
      <w:pPr>
        <w:adjustRightInd w:val="0"/>
        <w:snapToGrid w:val="0"/>
        <w:spacing w:line="360" w:lineRule="auto"/>
        <w:ind w:firstLine="640" w:firstLineChars="200"/>
        <w:rPr>
          <w:rFonts w:eastAsia="仿宋"/>
          <w:color w:val="auto"/>
          <w:sz w:val="32"/>
          <w:szCs w:val="32"/>
          <w:lang w:val="zh-TW"/>
        </w:rPr>
      </w:pPr>
      <w:r>
        <w:rPr>
          <w:rFonts w:eastAsia="仿宋"/>
          <w:color w:val="auto"/>
          <w:sz w:val="32"/>
          <w:szCs w:val="32"/>
        </w:rPr>
        <w:t>地点：江苏三省管理咨询有限公司三楼开标室（</w:t>
      </w:r>
      <w:r>
        <w:rPr>
          <w:rFonts w:eastAsia="仿宋"/>
          <w:color w:val="auto"/>
          <w:kern w:val="0"/>
          <w:sz w:val="32"/>
          <w:szCs w:val="32"/>
        </w:rPr>
        <w:t>常州市武进区人民中路708号</w:t>
      </w:r>
      <w:r>
        <w:rPr>
          <w:rFonts w:eastAsia="仿宋"/>
          <w:color w:val="auto"/>
          <w:sz w:val="32"/>
          <w:szCs w:val="32"/>
        </w:rPr>
        <w:t>）</w:t>
      </w:r>
    </w:p>
    <w:p w14:paraId="5288A78E">
      <w:pPr>
        <w:pStyle w:val="2"/>
        <w:snapToGrid w:val="0"/>
        <w:spacing w:before="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五、开启</w:t>
      </w:r>
    </w:p>
    <w:p w14:paraId="5F90C24F">
      <w:pPr>
        <w:adjustRightInd w:val="0"/>
        <w:snapToGrid w:val="0"/>
        <w:spacing w:line="360" w:lineRule="auto"/>
        <w:ind w:firstLine="640" w:firstLineChars="200"/>
        <w:rPr>
          <w:rFonts w:eastAsia="仿宋"/>
          <w:bCs/>
          <w:color w:val="auto"/>
          <w:sz w:val="32"/>
          <w:szCs w:val="32"/>
          <w:u w:val="single"/>
        </w:rPr>
      </w:pPr>
      <w:r>
        <w:rPr>
          <w:rFonts w:eastAsia="仿宋"/>
          <w:color w:val="auto"/>
          <w:sz w:val="32"/>
          <w:szCs w:val="32"/>
        </w:rPr>
        <w:t>时间：</w:t>
      </w:r>
      <w:r>
        <w:rPr>
          <w:rFonts w:eastAsia="仿宋"/>
          <w:b/>
          <w:bCs/>
          <w:color w:val="auto"/>
          <w:sz w:val="32"/>
          <w:szCs w:val="32"/>
        </w:rPr>
        <w:t>202</w:t>
      </w:r>
      <w:r>
        <w:rPr>
          <w:rFonts w:hint="eastAsia" w:eastAsia="仿宋"/>
          <w:b/>
          <w:bCs/>
          <w:color w:val="auto"/>
          <w:sz w:val="32"/>
          <w:szCs w:val="32"/>
        </w:rPr>
        <w:t>5</w:t>
      </w:r>
      <w:r>
        <w:rPr>
          <w:rFonts w:eastAsia="仿宋"/>
          <w:b/>
          <w:bCs/>
          <w:color w:val="auto"/>
          <w:sz w:val="32"/>
          <w:szCs w:val="32"/>
        </w:rPr>
        <w:t>年</w:t>
      </w:r>
      <w:r>
        <w:rPr>
          <w:rFonts w:hint="eastAsia" w:eastAsia="仿宋"/>
          <w:b/>
          <w:bCs/>
          <w:color w:val="auto"/>
          <w:sz w:val="32"/>
          <w:szCs w:val="32"/>
        </w:rPr>
        <w:t>07</w:t>
      </w:r>
      <w:r>
        <w:rPr>
          <w:rFonts w:eastAsia="仿宋"/>
          <w:b/>
          <w:bCs/>
          <w:color w:val="auto"/>
          <w:sz w:val="32"/>
          <w:szCs w:val="32"/>
        </w:rPr>
        <w:t>月</w:t>
      </w:r>
      <w:r>
        <w:rPr>
          <w:rFonts w:hint="eastAsia" w:eastAsia="仿宋"/>
          <w:b/>
          <w:bCs/>
          <w:color w:val="auto"/>
          <w:sz w:val="32"/>
          <w:szCs w:val="32"/>
          <w:lang w:val="en-US" w:eastAsia="zh-CN"/>
        </w:rPr>
        <w:t>30</w:t>
      </w:r>
      <w:r>
        <w:rPr>
          <w:rFonts w:eastAsia="仿宋"/>
          <w:b/>
          <w:bCs/>
          <w:color w:val="auto"/>
          <w:sz w:val="32"/>
          <w:szCs w:val="32"/>
        </w:rPr>
        <w:t>日</w:t>
      </w:r>
      <w:r>
        <w:rPr>
          <w:rFonts w:hint="eastAsia" w:eastAsia="仿宋"/>
          <w:b/>
          <w:bCs/>
          <w:color w:val="auto"/>
          <w:sz w:val="32"/>
          <w:szCs w:val="32"/>
        </w:rPr>
        <w:t>09</w:t>
      </w:r>
      <w:r>
        <w:rPr>
          <w:rFonts w:eastAsia="仿宋"/>
          <w:b/>
          <w:bCs/>
          <w:color w:val="auto"/>
          <w:sz w:val="32"/>
          <w:szCs w:val="32"/>
        </w:rPr>
        <w:t>点</w:t>
      </w:r>
      <w:r>
        <w:rPr>
          <w:rFonts w:hint="eastAsia" w:eastAsia="仿宋"/>
          <w:b/>
          <w:bCs/>
          <w:color w:val="auto"/>
          <w:sz w:val="32"/>
          <w:szCs w:val="32"/>
        </w:rPr>
        <w:t>30</w:t>
      </w:r>
      <w:r>
        <w:rPr>
          <w:rFonts w:eastAsia="仿宋"/>
          <w:b/>
          <w:bCs/>
          <w:color w:val="auto"/>
          <w:sz w:val="32"/>
          <w:szCs w:val="32"/>
        </w:rPr>
        <w:t>分</w:t>
      </w:r>
      <w:r>
        <w:rPr>
          <w:rFonts w:eastAsia="仿宋"/>
          <w:bCs/>
          <w:color w:val="auto"/>
          <w:sz w:val="32"/>
          <w:szCs w:val="32"/>
        </w:rPr>
        <w:t>（北京时间）</w:t>
      </w:r>
      <w:r>
        <w:rPr>
          <w:rFonts w:eastAsia="仿宋"/>
          <w:iCs/>
          <w:color w:val="auto"/>
          <w:sz w:val="32"/>
          <w:szCs w:val="32"/>
        </w:rPr>
        <w:t>。</w:t>
      </w:r>
    </w:p>
    <w:p w14:paraId="4F7B34BA">
      <w:pPr>
        <w:adjustRightInd w:val="0"/>
        <w:snapToGrid w:val="0"/>
        <w:spacing w:line="360" w:lineRule="auto"/>
        <w:ind w:firstLine="640" w:firstLineChars="200"/>
        <w:rPr>
          <w:rFonts w:eastAsia="仿宋"/>
          <w:color w:val="auto"/>
          <w:sz w:val="32"/>
          <w:szCs w:val="32"/>
          <w:lang w:val="zh-TW"/>
        </w:rPr>
      </w:pPr>
      <w:bookmarkStart w:id="17" w:name="_Toc28359007"/>
      <w:bookmarkStart w:id="18" w:name="_Toc35393625"/>
      <w:bookmarkStart w:id="19" w:name="_Toc28359084"/>
      <w:bookmarkStart w:id="20" w:name="_Toc35393794"/>
      <w:r>
        <w:rPr>
          <w:rFonts w:eastAsia="仿宋"/>
          <w:color w:val="auto"/>
          <w:sz w:val="32"/>
          <w:szCs w:val="32"/>
        </w:rPr>
        <w:t>地点：江苏三省管理咨询有限公司三楼开标室（</w:t>
      </w:r>
      <w:r>
        <w:rPr>
          <w:rFonts w:eastAsia="仿宋"/>
          <w:color w:val="auto"/>
          <w:kern w:val="0"/>
          <w:sz w:val="32"/>
          <w:szCs w:val="32"/>
        </w:rPr>
        <w:t>常州市武进区人民中路708号</w:t>
      </w:r>
      <w:r>
        <w:rPr>
          <w:rFonts w:eastAsia="仿宋"/>
          <w:color w:val="auto"/>
          <w:sz w:val="32"/>
          <w:szCs w:val="32"/>
        </w:rPr>
        <w:t>）</w:t>
      </w:r>
    </w:p>
    <w:p w14:paraId="44A2B037">
      <w:pPr>
        <w:pStyle w:val="2"/>
        <w:snapToGrid w:val="0"/>
        <w:spacing w:before="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六、公告期限</w:t>
      </w:r>
      <w:bookmarkEnd w:id="17"/>
      <w:bookmarkEnd w:id="18"/>
      <w:bookmarkEnd w:id="19"/>
      <w:bookmarkEnd w:id="20"/>
    </w:p>
    <w:p w14:paraId="304F165B">
      <w:pPr>
        <w:adjustRightInd w:val="0"/>
        <w:snapToGrid w:val="0"/>
        <w:spacing w:line="360" w:lineRule="auto"/>
        <w:ind w:firstLine="640" w:firstLineChars="200"/>
        <w:rPr>
          <w:rFonts w:eastAsia="仿宋"/>
          <w:color w:val="auto"/>
          <w:kern w:val="0"/>
          <w:sz w:val="32"/>
          <w:szCs w:val="32"/>
        </w:rPr>
      </w:pPr>
      <w:r>
        <w:rPr>
          <w:rFonts w:eastAsia="仿宋"/>
          <w:color w:val="auto"/>
          <w:kern w:val="0"/>
          <w:sz w:val="32"/>
          <w:szCs w:val="32"/>
        </w:rPr>
        <w:t>自本公告发布之日起3个工作日。</w:t>
      </w:r>
    </w:p>
    <w:p w14:paraId="65197BDF">
      <w:pPr>
        <w:pStyle w:val="2"/>
        <w:snapToGrid w:val="0"/>
        <w:spacing w:before="0" w:line="360" w:lineRule="auto"/>
        <w:ind w:firstLine="643" w:firstLineChars="200"/>
        <w:jc w:val="left"/>
        <w:rPr>
          <w:rFonts w:ascii="Times New Roman" w:hAnsi="Times New Roman" w:eastAsia="仿宋"/>
          <w:color w:val="auto"/>
          <w:sz w:val="32"/>
          <w:szCs w:val="32"/>
        </w:rPr>
      </w:pPr>
      <w:bookmarkStart w:id="21" w:name="_Toc35393795"/>
      <w:bookmarkStart w:id="22" w:name="_Toc35393626"/>
      <w:r>
        <w:rPr>
          <w:rFonts w:ascii="Times New Roman" w:hAnsi="Times New Roman" w:eastAsia="仿宋"/>
          <w:color w:val="auto"/>
          <w:sz w:val="32"/>
          <w:szCs w:val="32"/>
        </w:rPr>
        <w:t>七、其他补充事宜</w:t>
      </w:r>
      <w:bookmarkEnd w:id="21"/>
      <w:bookmarkEnd w:id="22"/>
    </w:p>
    <w:p w14:paraId="1DB1F98C">
      <w:pPr>
        <w:adjustRightInd w:val="0"/>
        <w:snapToGrid w:val="0"/>
        <w:spacing w:line="360" w:lineRule="auto"/>
        <w:ind w:firstLine="640" w:firstLineChars="200"/>
        <w:rPr>
          <w:rFonts w:eastAsia="仿宋"/>
          <w:color w:val="auto"/>
          <w:sz w:val="32"/>
          <w:szCs w:val="32"/>
        </w:rPr>
      </w:pPr>
      <w:r>
        <w:rPr>
          <w:rFonts w:eastAsia="仿宋"/>
          <w:color w:val="auto"/>
          <w:sz w:val="32"/>
          <w:szCs w:val="32"/>
        </w:rPr>
        <w:t>1.本项目需要落实的政府采购政策：</w:t>
      </w:r>
      <w:r>
        <w:rPr>
          <w:rFonts w:eastAsia="仿宋"/>
          <w:color w:val="auto"/>
          <w:sz w:val="32"/>
          <w:szCs w:val="32"/>
          <w:u w:val="single"/>
        </w:rPr>
        <w:t>/</w:t>
      </w:r>
      <w:r>
        <w:rPr>
          <w:rFonts w:eastAsia="仿宋"/>
          <w:color w:val="auto"/>
          <w:sz w:val="32"/>
          <w:szCs w:val="32"/>
        </w:rPr>
        <w:t>。</w:t>
      </w:r>
    </w:p>
    <w:p w14:paraId="4FBF3A0A">
      <w:pPr>
        <w:widowControl/>
        <w:adjustRightInd w:val="0"/>
        <w:snapToGrid w:val="0"/>
        <w:spacing w:line="360" w:lineRule="auto"/>
        <w:ind w:firstLine="640" w:firstLineChars="200"/>
        <w:jc w:val="left"/>
        <w:rPr>
          <w:rFonts w:eastAsia="仿宋"/>
          <w:color w:val="auto"/>
          <w:sz w:val="32"/>
          <w:szCs w:val="32"/>
        </w:rPr>
      </w:pPr>
      <w:r>
        <w:rPr>
          <w:color w:val="auto"/>
          <w:sz w:val="32"/>
          <w:szCs w:val="32"/>
        </w:rPr>
        <w:t>2</w:t>
      </w:r>
      <w:r>
        <w:rPr>
          <w:rFonts w:eastAsia="仿宋"/>
          <w:color w:val="auto"/>
          <w:sz w:val="32"/>
          <w:szCs w:val="32"/>
          <w:lang w:val="zh-TW" w:eastAsia="zh-TW"/>
        </w:rPr>
        <w:t>.</w:t>
      </w:r>
      <w:bookmarkStart w:id="23" w:name="_Toc35393796"/>
      <w:bookmarkStart w:id="24" w:name="_Toc35393627"/>
      <w:bookmarkStart w:id="25" w:name="_Toc28359008"/>
      <w:bookmarkStart w:id="26" w:name="_Toc28359085"/>
      <w:r>
        <w:rPr>
          <w:rFonts w:eastAsia="仿宋"/>
          <w:color w:val="auto"/>
          <w:sz w:val="32"/>
          <w:szCs w:val="32"/>
          <w:lang w:val="zh-TW" w:eastAsia="zh-TW"/>
        </w:rPr>
        <w:t>磋商保证金</w:t>
      </w:r>
      <w:r>
        <w:rPr>
          <w:rFonts w:eastAsia="仿宋"/>
          <w:color w:val="auto"/>
          <w:sz w:val="32"/>
          <w:szCs w:val="32"/>
          <w:lang w:val="zh-TW"/>
        </w:rPr>
        <w:t>：</w:t>
      </w:r>
    </w:p>
    <w:p w14:paraId="762264BA">
      <w:pPr>
        <w:widowControl/>
        <w:adjustRightInd w:val="0"/>
        <w:snapToGrid w:val="0"/>
        <w:spacing w:line="360" w:lineRule="auto"/>
        <w:ind w:firstLine="643" w:firstLineChars="200"/>
        <w:jc w:val="center"/>
        <w:rPr>
          <w:rFonts w:ascii="仿宋" w:hAnsi="仿宋" w:eastAsia="仿宋"/>
          <w:b/>
          <w:bCs/>
          <w:color w:val="auto"/>
          <w:sz w:val="32"/>
          <w:szCs w:val="32"/>
          <w:lang w:val="zh-TW" w:eastAsia="zh-TW"/>
        </w:rPr>
      </w:pPr>
      <w:r>
        <w:rPr>
          <w:rFonts w:hint="eastAsia" w:ascii="仿宋" w:hAnsi="仿宋" w:eastAsia="仿宋"/>
          <w:b/>
          <w:bCs/>
          <w:color w:val="auto"/>
          <w:sz w:val="32"/>
          <w:szCs w:val="32"/>
        </w:rPr>
        <w:t>磋商</w:t>
      </w:r>
      <w:r>
        <w:rPr>
          <w:rFonts w:hint="eastAsia" w:ascii="仿宋" w:hAnsi="仿宋" w:eastAsia="仿宋"/>
          <w:b/>
          <w:bCs/>
          <w:color w:val="auto"/>
          <w:sz w:val="32"/>
          <w:szCs w:val="32"/>
          <w:lang w:val="zh-TW" w:eastAsia="zh-TW"/>
        </w:rPr>
        <w:t>保证金说明</w:t>
      </w:r>
    </w:p>
    <w:p w14:paraId="207F1E45">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（一）磋商保证金金额：人民币6000元</w:t>
      </w:r>
    </w:p>
    <w:p w14:paraId="47B909B8">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（二）磋商保证金的递交方式：</w:t>
      </w:r>
    </w:p>
    <w:p w14:paraId="20B6AAB7">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方式：投标供应商报名单位基本账户电汇、网银转账；</w:t>
      </w:r>
    </w:p>
    <w:p w14:paraId="1AC00447">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磋商保证金专用账户信息：</w:t>
      </w:r>
    </w:p>
    <w:p w14:paraId="5370CA72">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账户名称：江苏三省管理咨询有限公司</w:t>
      </w:r>
    </w:p>
    <w:p w14:paraId="2913492A">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开户银行：南京银行常州分行营业部</w:t>
      </w:r>
    </w:p>
    <w:p w14:paraId="63EA8A40">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银行账号：1001220000002245</w:t>
      </w:r>
    </w:p>
    <w:p w14:paraId="37C6A9B8">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（三）其他要求：</w:t>
      </w:r>
    </w:p>
    <w:p w14:paraId="5B69C3F8">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1）投标供应商在递交磋商文件时，应按磋商保证金说明的金额递交磋商保证金。磋商保证金缴纳时间以专用账户实际收到提交时间为准，投标供应商应充分考虑磋商保证金的在途时间，确保磋商保证金在投标截止时间前到达。</w:t>
      </w:r>
    </w:p>
    <w:p w14:paraId="038FEFEB">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（2）磋商保证金应采用电汇、网银等转账方式由投标供应商基本账户转出。</w:t>
      </w:r>
    </w:p>
    <w:p w14:paraId="43F3B049">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（3）投标供应商未按采购文件的要求提供磋商保证金的，作为无效投标文件，不得进入评标。</w:t>
      </w:r>
    </w:p>
    <w:p w14:paraId="76BEB6E9">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（4）电汇、网银等转账方式需将磋商保证金凭证（如银行进账单、电子回单等）编入投标文件中。磋商保证金以磋商</w:t>
      </w:r>
      <w:r>
        <w:rPr>
          <w:rFonts w:eastAsia="仿宋"/>
          <w:color w:val="auto"/>
          <w:sz w:val="32"/>
          <w:szCs w:val="32"/>
        </w:rPr>
        <w:t>保证金到账截止时间</w:t>
      </w:r>
      <w:r>
        <w:rPr>
          <w:rFonts w:hint="eastAsia" w:eastAsia="仿宋"/>
          <w:color w:val="auto"/>
          <w:sz w:val="32"/>
          <w:szCs w:val="32"/>
        </w:rPr>
        <w:t>我单位实际收到的磋商保证金为准。未按时缴纳磋商保证金的单位作资格审查不合格处理；转账缴纳磋商投标保证金后恶意撤回转账的单位，致我单位未实际收到磋商保证金的单位，将该行为视为招投标中弄虚作假行为。</w:t>
      </w:r>
    </w:p>
    <w:p w14:paraId="0D7BF30C">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（四）磋商保证金退还</w:t>
      </w:r>
    </w:p>
    <w:p w14:paraId="6727C423">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非排名前三名的投标供应商的磋商保证金，在中标结果公示无异议后五个工作日内退还；排名前三名的中标候选人的磋商保证金，在采购人与中标人签订合同后五个工作日内退还。</w:t>
      </w:r>
    </w:p>
    <w:p w14:paraId="7B9C5611">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注：采购失败项目的投标保证金应予以退还。再次组织采购时，各投标人须按规定重新缴纳该项目的磋商保证金。</w:t>
      </w:r>
    </w:p>
    <w:p w14:paraId="379EC4D6">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（五）磋商保证金缴纳咨询电话：黄贤：联系电话：13656140806。</w:t>
      </w:r>
    </w:p>
    <w:p w14:paraId="60F2068E">
      <w:pPr>
        <w:adjustRightInd w:val="0"/>
        <w:snapToGrid w:val="0"/>
        <w:spacing w:line="360" w:lineRule="auto"/>
        <w:ind w:firstLine="640" w:firstLineChars="200"/>
        <w:rPr>
          <w:rFonts w:eastAsia="仿宋"/>
          <w:color w:val="auto"/>
          <w:sz w:val="32"/>
          <w:szCs w:val="32"/>
        </w:rPr>
      </w:pPr>
      <w:r>
        <w:rPr>
          <w:rFonts w:hint="eastAsia" w:eastAsia="仿宋"/>
          <w:color w:val="auto"/>
          <w:sz w:val="32"/>
          <w:szCs w:val="32"/>
        </w:rPr>
        <w:t>3.现场踏勘：采购人不集中组织现场勘察。供应商可自行安排人员至现场踏勘了解项目情况，在成交后不得以未踏勘现场为由向采购人提出其他任何要求。</w:t>
      </w:r>
    </w:p>
    <w:p w14:paraId="3FF253FF">
      <w:pPr>
        <w:pStyle w:val="2"/>
        <w:keepNext w:val="0"/>
        <w:keepLines w:val="0"/>
        <w:kinsoku w:val="0"/>
        <w:wordWrap w:val="0"/>
        <w:topLinePunct/>
        <w:autoSpaceDE/>
        <w:autoSpaceDN/>
        <w:snapToGrid w:val="0"/>
        <w:spacing w:before="0" w:line="360" w:lineRule="auto"/>
        <w:ind w:firstLine="643" w:firstLineChars="200"/>
        <w:jc w:val="left"/>
        <w:rPr>
          <w:rFonts w:ascii="Times New Roman" w:hAnsi="Times New Roman" w:eastAsia="仿宋"/>
          <w:color w:val="auto"/>
          <w:sz w:val="32"/>
          <w:szCs w:val="32"/>
        </w:rPr>
      </w:pPr>
      <w:r>
        <w:rPr>
          <w:rFonts w:ascii="Times New Roman" w:hAnsi="Times New Roman" w:eastAsia="仿宋"/>
          <w:color w:val="auto"/>
          <w:sz w:val="32"/>
          <w:szCs w:val="32"/>
        </w:rPr>
        <w:t>八、对本项目提出询问，请按以下方式联系。</w:t>
      </w:r>
      <w:bookmarkEnd w:id="23"/>
      <w:bookmarkEnd w:id="24"/>
      <w:bookmarkEnd w:id="25"/>
      <w:bookmarkEnd w:id="26"/>
    </w:p>
    <w:p w14:paraId="4E8D3261">
      <w:pPr>
        <w:widowControl/>
        <w:adjustRightInd w:val="0"/>
        <w:snapToGrid w:val="0"/>
        <w:spacing w:line="360" w:lineRule="auto"/>
        <w:ind w:firstLine="643" w:firstLineChars="200"/>
        <w:jc w:val="left"/>
        <w:rPr>
          <w:rFonts w:eastAsia="仿宋"/>
          <w:b/>
          <w:color w:val="auto"/>
          <w:sz w:val="32"/>
          <w:szCs w:val="32"/>
        </w:rPr>
      </w:pPr>
      <w:r>
        <w:rPr>
          <w:rFonts w:eastAsia="仿宋"/>
          <w:b/>
          <w:color w:val="auto"/>
          <w:sz w:val="32"/>
          <w:szCs w:val="32"/>
        </w:rPr>
        <w:t>1.采购人信息</w:t>
      </w:r>
    </w:p>
    <w:p w14:paraId="19D29DCA">
      <w:pPr>
        <w:adjustRightInd w:val="0"/>
        <w:snapToGrid w:val="0"/>
        <w:spacing w:line="360" w:lineRule="auto"/>
        <w:ind w:firstLine="640" w:firstLineChars="200"/>
        <w:jc w:val="left"/>
        <w:rPr>
          <w:rFonts w:eastAsia="仿宋"/>
          <w:color w:val="auto"/>
          <w:sz w:val="32"/>
          <w:szCs w:val="32"/>
        </w:rPr>
      </w:pPr>
      <w:bookmarkStart w:id="27" w:name="_Toc28359009"/>
      <w:bookmarkStart w:id="28" w:name="_Toc28359086"/>
      <w:r>
        <w:rPr>
          <w:rFonts w:eastAsia="仿宋"/>
          <w:color w:val="auto"/>
          <w:sz w:val="32"/>
          <w:szCs w:val="32"/>
        </w:rPr>
        <w:t>名    称：</w:t>
      </w:r>
      <w:r>
        <w:rPr>
          <w:rFonts w:hint="eastAsia" w:eastAsia="仿宋"/>
          <w:color w:val="auto"/>
          <w:sz w:val="32"/>
          <w:szCs w:val="32"/>
        </w:rPr>
        <w:t>常州大学</w:t>
      </w:r>
    </w:p>
    <w:p w14:paraId="3FFC0D19">
      <w:pPr>
        <w:adjustRightInd w:val="0"/>
        <w:snapToGrid w:val="0"/>
        <w:spacing w:line="360" w:lineRule="auto"/>
        <w:ind w:firstLine="640" w:firstLineChars="200"/>
        <w:jc w:val="left"/>
        <w:rPr>
          <w:rFonts w:eastAsia="仿宋"/>
          <w:color w:val="auto"/>
          <w:sz w:val="32"/>
          <w:szCs w:val="32"/>
        </w:rPr>
      </w:pPr>
      <w:r>
        <w:rPr>
          <w:rFonts w:eastAsia="仿宋"/>
          <w:color w:val="auto"/>
          <w:sz w:val="32"/>
          <w:szCs w:val="32"/>
        </w:rPr>
        <w:t>地址：</w:t>
      </w:r>
      <w:r>
        <w:rPr>
          <w:rFonts w:hint="eastAsia" w:ascii="仿宋" w:hAnsi="仿宋" w:eastAsia="仿宋"/>
          <w:color w:val="auto"/>
          <w:sz w:val="32"/>
          <w:szCs w:val="32"/>
        </w:rPr>
        <w:t>常州市武进区延政西大道2468号</w:t>
      </w:r>
    </w:p>
    <w:p w14:paraId="438F5332">
      <w:pPr>
        <w:adjustRightInd w:val="0"/>
        <w:snapToGrid w:val="0"/>
        <w:spacing w:line="360" w:lineRule="auto"/>
        <w:ind w:firstLine="640" w:firstLineChars="200"/>
        <w:jc w:val="left"/>
        <w:rPr>
          <w:rFonts w:eastAsia="仿宋"/>
          <w:color w:val="auto"/>
          <w:sz w:val="32"/>
          <w:szCs w:val="32"/>
        </w:rPr>
      </w:pPr>
      <w:r>
        <w:rPr>
          <w:rFonts w:eastAsia="仿宋"/>
          <w:color w:val="auto"/>
          <w:sz w:val="32"/>
          <w:szCs w:val="32"/>
        </w:rPr>
        <w:t>联系方式：</w:t>
      </w:r>
      <w:r>
        <w:rPr>
          <w:rFonts w:hint="eastAsia" w:eastAsia="仿宋"/>
          <w:color w:val="auto"/>
          <w:sz w:val="32"/>
          <w:szCs w:val="32"/>
        </w:rPr>
        <w:t>周</w:t>
      </w:r>
      <w:r>
        <w:rPr>
          <w:rFonts w:eastAsia="仿宋"/>
          <w:color w:val="auto"/>
          <w:sz w:val="32"/>
          <w:szCs w:val="32"/>
        </w:rPr>
        <w:t xml:space="preserve">老师  </w:t>
      </w:r>
      <w:r>
        <w:rPr>
          <w:rFonts w:hint="eastAsia" w:eastAsia="仿宋"/>
          <w:color w:val="auto"/>
          <w:sz w:val="32"/>
          <w:szCs w:val="32"/>
        </w:rPr>
        <w:t>0519-8</w:t>
      </w:r>
      <w:r>
        <w:rPr>
          <w:rFonts w:eastAsia="仿宋"/>
          <w:color w:val="auto"/>
          <w:sz w:val="32"/>
          <w:szCs w:val="32"/>
        </w:rPr>
        <w:t>8519</w:t>
      </w:r>
      <w:r>
        <w:rPr>
          <w:rFonts w:hint="eastAsia" w:eastAsia="仿宋"/>
          <w:color w:val="auto"/>
          <w:sz w:val="32"/>
          <w:szCs w:val="32"/>
        </w:rPr>
        <w:t>802，15861173383</w:t>
      </w:r>
    </w:p>
    <w:p w14:paraId="6C777A35">
      <w:pPr>
        <w:adjustRightInd w:val="0"/>
        <w:snapToGrid w:val="0"/>
        <w:spacing w:line="360" w:lineRule="auto"/>
        <w:ind w:firstLine="643" w:firstLineChars="200"/>
        <w:jc w:val="left"/>
        <w:rPr>
          <w:rFonts w:eastAsia="仿宋"/>
          <w:b/>
          <w:color w:val="auto"/>
          <w:sz w:val="32"/>
          <w:szCs w:val="32"/>
        </w:rPr>
      </w:pPr>
      <w:r>
        <w:rPr>
          <w:rFonts w:eastAsia="仿宋"/>
          <w:b/>
          <w:color w:val="auto"/>
          <w:sz w:val="32"/>
          <w:szCs w:val="32"/>
        </w:rPr>
        <w:t>2.采购代理机构信息</w:t>
      </w:r>
      <w:bookmarkEnd w:id="27"/>
      <w:bookmarkEnd w:id="28"/>
    </w:p>
    <w:p w14:paraId="3E982350">
      <w:pPr>
        <w:adjustRightInd w:val="0"/>
        <w:snapToGrid w:val="0"/>
        <w:spacing w:line="360" w:lineRule="auto"/>
        <w:ind w:firstLine="640" w:firstLineChars="200"/>
        <w:jc w:val="left"/>
        <w:rPr>
          <w:rFonts w:eastAsia="仿宋"/>
          <w:color w:val="auto"/>
          <w:sz w:val="32"/>
          <w:szCs w:val="32"/>
        </w:rPr>
      </w:pPr>
      <w:bookmarkStart w:id="29" w:name="_Toc28359087"/>
      <w:bookmarkStart w:id="30" w:name="_Toc28359010"/>
      <w:r>
        <w:rPr>
          <w:rFonts w:eastAsia="仿宋"/>
          <w:color w:val="auto"/>
          <w:sz w:val="32"/>
          <w:szCs w:val="32"/>
        </w:rPr>
        <w:t>名    称：江苏三省管理咨询有限公司</w:t>
      </w:r>
    </w:p>
    <w:p w14:paraId="6D8F88CE">
      <w:pPr>
        <w:adjustRightInd w:val="0"/>
        <w:snapToGrid w:val="0"/>
        <w:spacing w:line="360" w:lineRule="auto"/>
        <w:ind w:firstLine="640" w:firstLineChars="200"/>
        <w:jc w:val="left"/>
        <w:rPr>
          <w:rFonts w:eastAsia="仿宋"/>
          <w:color w:val="auto"/>
          <w:sz w:val="32"/>
          <w:szCs w:val="32"/>
        </w:rPr>
      </w:pPr>
      <w:r>
        <w:rPr>
          <w:rFonts w:eastAsia="仿宋"/>
          <w:color w:val="auto"/>
          <w:sz w:val="32"/>
          <w:szCs w:val="32"/>
        </w:rPr>
        <w:t>地    址：</w:t>
      </w:r>
      <w:r>
        <w:rPr>
          <w:rFonts w:eastAsia="仿宋"/>
          <w:color w:val="auto"/>
          <w:kern w:val="0"/>
          <w:sz w:val="32"/>
          <w:szCs w:val="32"/>
        </w:rPr>
        <w:t>常州市武进区人民中路708号</w:t>
      </w:r>
    </w:p>
    <w:p w14:paraId="36803163">
      <w:pPr>
        <w:adjustRightInd w:val="0"/>
        <w:snapToGrid w:val="0"/>
        <w:spacing w:line="360" w:lineRule="auto"/>
        <w:ind w:firstLine="640" w:firstLineChars="200"/>
        <w:jc w:val="left"/>
        <w:rPr>
          <w:rFonts w:eastAsia="仿宋"/>
          <w:color w:val="auto"/>
          <w:sz w:val="32"/>
          <w:szCs w:val="32"/>
          <w:u w:val="single"/>
        </w:rPr>
      </w:pPr>
      <w:r>
        <w:rPr>
          <w:rFonts w:eastAsia="仿宋"/>
          <w:color w:val="auto"/>
          <w:sz w:val="32"/>
          <w:szCs w:val="32"/>
        </w:rPr>
        <w:t>联系方式：0519-86557886</w:t>
      </w:r>
    </w:p>
    <w:p w14:paraId="6EF361D4">
      <w:pPr>
        <w:adjustRightInd w:val="0"/>
        <w:snapToGrid w:val="0"/>
        <w:spacing w:line="360" w:lineRule="auto"/>
        <w:ind w:firstLine="643" w:firstLineChars="200"/>
        <w:rPr>
          <w:rFonts w:eastAsia="仿宋"/>
          <w:b/>
          <w:color w:val="auto"/>
          <w:sz w:val="32"/>
          <w:szCs w:val="32"/>
          <w:u w:val="single"/>
        </w:rPr>
      </w:pPr>
      <w:r>
        <w:rPr>
          <w:rFonts w:eastAsia="仿宋"/>
          <w:b/>
          <w:color w:val="auto"/>
          <w:sz w:val="32"/>
          <w:szCs w:val="32"/>
        </w:rPr>
        <w:t>3.项目联系方式</w:t>
      </w:r>
      <w:bookmarkEnd w:id="29"/>
      <w:bookmarkEnd w:id="30"/>
    </w:p>
    <w:p w14:paraId="09FCEB12">
      <w:pPr>
        <w:pStyle w:val="4"/>
        <w:adjustRightInd w:val="0"/>
        <w:snapToGrid w:val="0"/>
        <w:spacing w:line="360" w:lineRule="auto"/>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项目联系人：</w:t>
      </w:r>
      <w:r>
        <w:rPr>
          <w:rFonts w:ascii="Times New Roman" w:hAnsi="Times New Roman" w:eastAsia="仿宋"/>
          <w:color w:val="auto"/>
          <w:sz w:val="32"/>
          <w:szCs w:val="32"/>
        </w:rPr>
        <w:t>黄贤</w:t>
      </w:r>
    </w:p>
    <w:p w14:paraId="46D2B821">
      <w:pPr>
        <w:pStyle w:val="4"/>
        <w:adjustRightInd w:val="0"/>
        <w:snapToGrid w:val="0"/>
        <w:spacing w:line="360" w:lineRule="auto"/>
        <w:ind w:firstLine="640" w:firstLineChars="200"/>
        <w:rPr>
          <w:rFonts w:hint="default" w:ascii="Times New Roman" w:hAnsi="Times New Roman" w:eastAsia="仿宋"/>
          <w:color w:val="auto"/>
          <w:sz w:val="32"/>
          <w:szCs w:val="32"/>
        </w:rPr>
      </w:pPr>
      <w:r>
        <w:rPr>
          <w:rFonts w:hint="default" w:ascii="Times New Roman" w:hAnsi="Times New Roman" w:eastAsia="仿宋"/>
          <w:color w:val="auto"/>
          <w:sz w:val="32"/>
          <w:szCs w:val="32"/>
        </w:rPr>
        <w:t>电      话：</w:t>
      </w:r>
      <w:r>
        <w:rPr>
          <w:rFonts w:ascii="Times New Roman" w:hAnsi="Times New Roman" w:eastAsia="仿宋"/>
          <w:color w:val="auto"/>
          <w:sz w:val="32"/>
          <w:szCs w:val="32"/>
        </w:rPr>
        <w:t>13656140806</w:t>
      </w:r>
    </w:p>
    <w:bookmarkEnd w:id="31"/>
    <w:p w14:paraId="31C931B5">
      <w:pPr>
        <w:rPr>
          <w:b/>
          <w:bCs/>
          <w:color w:val="auto"/>
          <w:kern w:val="0"/>
          <w:sz w:val="36"/>
          <w:szCs w:val="36"/>
        </w:rPr>
      </w:pPr>
      <w:r>
        <w:rPr>
          <w:b/>
          <w:bCs/>
          <w:color w:val="auto"/>
          <w:kern w:val="0"/>
          <w:sz w:val="36"/>
          <w:szCs w:val="36"/>
        </w:rPr>
        <w:br w:type="page"/>
      </w:r>
    </w:p>
    <w:p w14:paraId="3D3C51CE">
      <w:pPr>
        <w:widowControl/>
        <w:shd w:val="clear" w:color="auto" w:fill="FFFFFF"/>
        <w:wordWrap w:val="0"/>
        <w:spacing w:after="150" w:line="400" w:lineRule="atLeast"/>
        <w:jc w:val="center"/>
        <w:rPr>
          <w:color w:val="auto"/>
          <w:kern w:val="0"/>
          <w:sz w:val="18"/>
          <w:szCs w:val="18"/>
        </w:rPr>
      </w:pPr>
      <w:r>
        <w:rPr>
          <w:b/>
          <w:bCs/>
          <w:color w:val="auto"/>
          <w:kern w:val="0"/>
          <w:sz w:val="36"/>
          <w:szCs w:val="36"/>
        </w:rPr>
        <w:t>投标报名申请表</w:t>
      </w:r>
    </w:p>
    <w:p w14:paraId="4E1B0F7F">
      <w:pPr>
        <w:widowControl/>
        <w:shd w:val="clear" w:color="auto" w:fill="FFFFFF"/>
        <w:spacing w:after="150" w:line="400" w:lineRule="atLeast"/>
        <w:jc w:val="left"/>
        <w:rPr>
          <w:color w:val="auto"/>
          <w:kern w:val="0"/>
          <w:sz w:val="18"/>
          <w:szCs w:val="18"/>
        </w:rPr>
      </w:pPr>
      <w:r>
        <w:rPr>
          <w:color w:val="auto"/>
          <w:kern w:val="0"/>
          <w:sz w:val="24"/>
        </w:rPr>
        <w:t>项目名称：</w:t>
      </w:r>
    </w:p>
    <w:p w14:paraId="7F2E55CC">
      <w:pPr>
        <w:widowControl/>
        <w:shd w:val="clear" w:color="auto" w:fill="FFFFFF"/>
        <w:spacing w:after="150" w:line="400" w:lineRule="atLeast"/>
        <w:jc w:val="left"/>
        <w:rPr>
          <w:color w:val="auto"/>
          <w:kern w:val="0"/>
          <w:sz w:val="18"/>
          <w:szCs w:val="18"/>
        </w:rPr>
      </w:pPr>
      <w:r>
        <w:rPr>
          <w:color w:val="auto"/>
          <w:kern w:val="0"/>
          <w:sz w:val="24"/>
        </w:rPr>
        <w:t>项目编号：</w:t>
      </w:r>
    </w:p>
    <w:tbl>
      <w:tblPr>
        <w:tblStyle w:val="5"/>
        <w:tblW w:w="0" w:type="auto"/>
        <w:jc w:val="center"/>
        <w:shd w:val="clear" w:color="auto" w:fill="FFFFFF"/>
        <w:tblLayout w:type="fixed"/>
        <w:tblCellMar>
          <w:top w:w="15" w:type="dxa"/>
          <w:left w:w="15" w:type="dxa"/>
          <w:bottom w:w="15" w:type="dxa"/>
          <w:right w:w="15" w:type="dxa"/>
        </w:tblCellMar>
      </w:tblPr>
      <w:tblGrid>
        <w:gridCol w:w="8322"/>
      </w:tblGrid>
      <w:tr w14:paraId="6B7E6408">
        <w:tblPrEx>
          <w:shd w:val="clear" w:color="auto" w:fill="FFFFFF"/>
          <w:tblCellMar>
            <w:top w:w="15" w:type="dxa"/>
            <w:left w:w="15" w:type="dxa"/>
            <w:bottom w:w="15" w:type="dxa"/>
            <w:right w:w="15" w:type="dxa"/>
          </w:tblCellMar>
        </w:tblPrEx>
        <w:trPr>
          <w:trHeight w:val="517" w:hRule="atLeast"/>
          <w:jc w:val="center"/>
        </w:trPr>
        <w:tc>
          <w:tcPr>
            <w:tcW w:w="8322" w:type="dxa"/>
            <w:tcBorders>
              <w:top w:val="single" w:color="auto" w:sz="8" w:space="0"/>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F9E6B12">
            <w:pPr>
              <w:widowControl/>
              <w:spacing w:after="150" w:line="400" w:lineRule="atLeast"/>
              <w:jc w:val="left"/>
              <w:rPr>
                <w:color w:val="auto"/>
                <w:kern w:val="0"/>
                <w:sz w:val="24"/>
              </w:rPr>
            </w:pPr>
            <w:r>
              <w:rPr>
                <w:color w:val="auto"/>
                <w:kern w:val="0"/>
                <w:sz w:val="24"/>
              </w:rPr>
              <w:t>供应商全称（公章）：</w:t>
            </w:r>
          </w:p>
        </w:tc>
      </w:tr>
      <w:tr w14:paraId="7D4568B2">
        <w:tblPrEx>
          <w:tblCellMar>
            <w:top w:w="15" w:type="dxa"/>
            <w:left w:w="15" w:type="dxa"/>
            <w:bottom w:w="15" w:type="dxa"/>
            <w:right w:w="15" w:type="dxa"/>
          </w:tblCellMar>
        </w:tblPrEx>
        <w:trPr>
          <w:trHeight w:val="201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D08695">
            <w:pPr>
              <w:widowControl/>
              <w:spacing w:after="150" w:line="400" w:lineRule="atLeast"/>
              <w:ind w:firstLine="482"/>
              <w:jc w:val="left"/>
              <w:rPr>
                <w:color w:val="auto"/>
                <w:kern w:val="0"/>
                <w:sz w:val="18"/>
                <w:szCs w:val="18"/>
              </w:rPr>
            </w:pPr>
            <w:r>
              <w:rPr>
                <w:color w:val="auto"/>
                <w:kern w:val="0"/>
                <w:sz w:val="24"/>
              </w:rPr>
              <w:t>现委托</w:t>
            </w:r>
            <w:r>
              <w:rPr>
                <w:color w:val="auto"/>
                <w:kern w:val="0"/>
                <w:sz w:val="24"/>
                <w:u w:val="single"/>
              </w:rPr>
              <w:t>          </w:t>
            </w:r>
            <w:r>
              <w:rPr>
                <w:color w:val="auto"/>
                <w:kern w:val="0"/>
                <w:sz w:val="24"/>
              </w:rPr>
              <w:t>（被授权人的姓名）参与江苏三省管理咨询有限公司此项目的投标报名工作。项目招投标过程中答疑补充等相关文件都须供应商在相关网站上下载，本单位会及时关注相关网站，以防遗漏，并承诺不以此为理由提出质疑。</w:t>
            </w:r>
          </w:p>
          <w:p w14:paraId="5CC7EFBF">
            <w:pPr>
              <w:widowControl/>
              <w:spacing w:after="150" w:line="400" w:lineRule="atLeast"/>
              <w:ind w:firstLine="482"/>
              <w:jc w:val="center"/>
              <w:rPr>
                <w:color w:val="auto"/>
                <w:kern w:val="0"/>
                <w:sz w:val="18"/>
                <w:szCs w:val="18"/>
              </w:rPr>
            </w:pPr>
            <w:r>
              <w:rPr>
                <w:color w:val="auto"/>
                <w:kern w:val="0"/>
                <w:sz w:val="24"/>
              </w:rPr>
              <w:t>法定代表人（签字或盖章）：</w:t>
            </w:r>
          </w:p>
        </w:tc>
      </w:tr>
      <w:tr w14:paraId="0C4F6705">
        <w:tblPrEx>
          <w:tblCellMar>
            <w:top w:w="15" w:type="dxa"/>
            <w:left w:w="15" w:type="dxa"/>
            <w:bottom w:w="15" w:type="dxa"/>
            <w:right w:w="15" w:type="dxa"/>
          </w:tblCellMar>
        </w:tblPrEx>
        <w:trPr>
          <w:trHeight w:val="400"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ACE6D99">
            <w:pPr>
              <w:widowControl/>
              <w:spacing w:after="150" w:line="500" w:lineRule="atLeast"/>
              <w:jc w:val="left"/>
              <w:rPr>
                <w:color w:val="auto"/>
                <w:kern w:val="0"/>
                <w:sz w:val="24"/>
              </w:rPr>
            </w:pPr>
            <w:r>
              <w:rPr>
                <w:color w:val="auto"/>
                <w:kern w:val="0"/>
                <w:sz w:val="24"/>
              </w:rPr>
              <w:t>拟投项目负责人姓名：</w:t>
            </w:r>
          </w:p>
        </w:tc>
      </w:tr>
      <w:tr w14:paraId="0F2243EC">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5D2FD599">
            <w:pPr>
              <w:widowControl/>
              <w:spacing w:after="150" w:line="400" w:lineRule="atLeast"/>
              <w:jc w:val="left"/>
              <w:rPr>
                <w:color w:val="auto"/>
                <w:kern w:val="0"/>
                <w:sz w:val="24"/>
              </w:rPr>
            </w:pPr>
            <w:r>
              <w:rPr>
                <w:color w:val="auto"/>
                <w:kern w:val="0"/>
                <w:sz w:val="24"/>
              </w:rPr>
              <w:t>被授权人姓名：            联系电话：</w:t>
            </w:r>
          </w:p>
        </w:tc>
      </w:tr>
      <w:tr w14:paraId="4B03D38B">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30947972">
            <w:pPr>
              <w:widowControl/>
              <w:spacing w:after="150" w:line="400" w:lineRule="atLeast"/>
              <w:jc w:val="left"/>
              <w:rPr>
                <w:color w:val="auto"/>
                <w:kern w:val="0"/>
                <w:sz w:val="24"/>
              </w:rPr>
            </w:pPr>
            <w:r>
              <w:rPr>
                <w:color w:val="auto"/>
                <w:kern w:val="0"/>
                <w:sz w:val="24"/>
              </w:rPr>
              <w:t>第二代身份证号码：</w:t>
            </w:r>
          </w:p>
        </w:tc>
      </w:tr>
      <w:tr w14:paraId="1D8F834B">
        <w:tblPrEx>
          <w:tblCellMar>
            <w:top w:w="15" w:type="dxa"/>
            <w:left w:w="15" w:type="dxa"/>
            <w:bottom w:w="15" w:type="dxa"/>
            <w:right w:w="15" w:type="dxa"/>
          </w:tblCellMar>
        </w:tblPrEx>
        <w:trPr>
          <w:trHeight w:val="445"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CD7601F">
            <w:pPr>
              <w:widowControl/>
              <w:spacing w:after="150" w:line="400" w:lineRule="atLeast"/>
              <w:jc w:val="left"/>
              <w:rPr>
                <w:color w:val="auto"/>
                <w:kern w:val="0"/>
                <w:sz w:val="24"/>
              </w:rPr>
            </w:pPr>
            <w:r>
              <w:rPr>
                <w:color w:val="auto"/>
                <w:kern w:val="0"/>
                <w:sz w:val="24"/>
              </w:rPr>
              <w:t>接收招标文件指定电子邮箱：</w:t>
            </w:r>
          </w:p>
        </w:tc>
      </w:tr>
      <w:tr w14:paraId="69E1F338">
        <w:tblPrEx>
          <w:tblCellMar>
            <w:top w:w="15" w:type="dxa"/>
            <w:left w:w="15" w:type="dxa"/>
            <w:bottom w:w="15" w:type="dxa"/>
            <w:right w:w="15" w:type="dxa"/>
          </w:tblCellMar>
        </w:tblPrEx>
        <w:trPr>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25AC9BCE">
            <w:pPr>
              <w:widowControl/>
              <w:spacing w:after="150" w:line="400" w:lineRule="atLeast"/>
              <w:jc w:val="left"/>
              <w:rPr>
                <w:color w:val="auto"/>
                <w:kern w:val="0"/>
                <w:sz w:val="24"/>
              </w:rPr>
            </w:pPr>
            <w:r>
              <w:rPr>
                <w:b/>
                <w:bCs/>
                <w:color w:val="auto"/>
                <w:kern w:val="0"/>
                <w:sz w:val="24"/>
              </w:rPr>
              <w:t>注：本表以上内容填写均需打印，以下内容需由被授权人本人在代理机构报名时现场填写。</w:t>
            </w:r>
          </w:p>
        </w:tc>
      </w:tr>
      <w:tr w14:paraId="59F3608E">
        <w:tblPrEx>
          <w:tblCellMar>
            <w:top w:w="15" w:type="dxa"/>
            <w:left w:w="15" w:type="dxa"/>
            <w:bottom w:w="15" w:type="dxa"/>
            <w:right w:w="15" w:type="dxa"/>
          </w:tblCellMar>
        </w:tblPrEx>
        <w:trPr>
          <w:trHeight w:val="45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1C3C8CD4">
            <w:pPr>
              <w:widowControl/>
              <w:spacing w:after="150" w:line="400" w:lineRule="atLeast"/>
              <w:jc w:val="left"/>
              <w:rPr>
                <w:color w:val="auto"/>
                <w:kern w:val="0"/>
                <w:sz w:val="24"/>
              </w:rPr>
            </w:pPr>
            <w:r>
              <w:rPr>
                <w:color w:val="auto"/>
                <w:kern w:val="0"/>
                <w:sz w:val="24"/>
              </w:rPr>
              <w:t>报名时间：</w:t>
            </w:r>
          </w:p>
        </w:tc>
      </w:tr>
      <w:tr w14:paraId="758D8233">
        <w:tblPrEx>
          <w:tblCellMar>
            <w:top w:w="15" w:type="dxa"/>
            <w:left w:w="15" w:type="dxa"/>
            <w:bottom w:w="15" w:type="dxa"/>
            <w:right w:w="15" w:type="dxa"/>
          </w:tblCellMar>
        </w:tblPrEx>
        <w:trPr>
          <w:trHeight w:val="476" w:hRule="atLeast"/>
          <w:jc w:val="center"/>
        </w:trPr>
        <w:tc>
          <w:tcPr>
            <w:tcW w:w="8322" w:type="dxa"/>
            <w:tcBorders>
              <w:top w:val="nil"/>
              <w:left w:val="single" w:color="auto" w:sz="8" w:space="0"/>
              <w:bottom w:val="single" w:color="auto" w:sz="8" w:space="0"/>
              <w:right w:val="single" w:color="auto" w:sz="8" w:space="0"/>
            </w:tcBorders>
            <w:shd w:val="clear" w:color="auto" w:fill="FFFFFF"/>
            <w:tcMar>
              <w:top w:w="0" w:type="dxa"/>
              <w:left w:w="0" w:type="dxa"/>
              <w:bottom w:w="0" w:type="dxa"/>
              <w:right w:w="0" w:type="dxa"/>
            </w:tcMar>
            <w:vAlign w:val="center"/>
          </w:tcPr>
          <w:p w14:paraId="68CC029F">
            <w:pPr>
              <w:widowControl/>
              <w:spacing w:after="150" w:line="400" w:lineRule="atLeast"/>
              <w:jc w:val="left"/>
              <w:rPr>
                <w:color w:val="auto"/>
                <w:kern w:val="0"/>
                <w:sz w:val="24"/>
              </w:rPr>
            </w:pPr>
            <w:r>
              <w:rPr>
                <w:color w:val="auto"/>
                <w:kern w:val="0"/>
                <w:sz w:val="24"/>
              </w:rPr>
              <w:t>被授权人签字：</w:t>
            </w:r>
          </w:p>
        </w:tc>
      </w:tr>
    </w:tbl>
    <w:p w14:paraId="2909BC9D">
      <w:r>
        <w:rPr>
          <w:b/>
          <w:bCs/>
          <w:color w:val="auto"/>
          <w:kern w:val="0"/>
          <w:sz w:val="24"/>
        </w:rPr>
        <w:t>*注：投标人应完整填写表格，并对内容的真实性和有效性负全部责任。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A4454"/>
    <w:rsid w:val="4F1955EA"/>
    <w:rsid w:val="71EA44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99"/>
    <w:pPr>
      <w:autoSpaceDE w:val="0"/>
      <w:autoSpaceDN w:val="0"/>
      <w:adjustRightInd w:val="0"/>
      <w:ind w:firstLine="420"/>
      <w:jc w:val="left"/>
    </w:pPr>
    <w:rPr>
      <w:rFonts w:ascii="宋体"/>
      <w:sz w:val="24"/>
    </w:rPr>
  </w:style>
  <w:style w:type="paragraph" w:styleId="4">
    <w:name w:val="Plain Text"/>
    <w:basedOn w:val="1"/>
    <w:qFormat/>
    <w:uiPriority w:val="99"/>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2025-07-18T08:34:00Z</dcterms:created>
  <dc:creator>拿铁</dc:creator>
  <cp:lastModifiedBy>拿铁</cp:lastModifiedBy>
  <dcterms:modified xsi:type="dcterms:W3CDTF">2025-07-18T08:38:23Z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38B373F1292E477EAC7C7D728BBD0C04_11</vt:lpwstr>
  </property>
  <property fmtid="{D5CDD505-2E9C-101B-9397-08002B2CF9AE}" pid="4" name="KSOTemplateDocerSaveRecord">
    <vt:lpwstr>eyJoZGlkIjoiNTg2NmM0ZDNjN2MyZTk0NWEyNDFhNDlhMzJhOWM0YTIiLCJ1c2VySWQiOiIyMTQxOTQwNTkifQ==</vt:lpwstr>
  </property>
</Properties>
</file>