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D70C4">
      <w:pPr>
        <w:spacing w:line="360" w:lineRule="auto"/>
        <w:jc w:val="center"/>
        <w:outlineLvl w:val="0"/>
        <w:rPr>
          <w:rFonts w:hint="eastAsia"/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武进城区雨水管网提标改造工程一期环境影响评价</w:t>
      </w:r>
    </w:p>
    <w:p w14:paraId="401BCCEE">
      <w:pPr>
        <w:spacing w:line="360" w:lineRule="auto"/>
        <w:jc w:val="center"/>
        <w:outlineLvl w:val="0"/>
        <w:rPr>
          <w:color w:val="auto"/>
          <w:sz w:val="32"/>
          <w:szCs w:val="32"/>
        </w:rPr>
      </w:pPr>
      <w:r>
        <w:rPr>
          <w:b/>
          <w:color w:val="auto"/>
          <w:sz w:val="36"/>
          <w:szCs w:val="36"/>
        </w:rPr>
        <w:t>投标邀请</w:t>
      </w:r>
    </w:p>
    <w:p w14:paraId="102717D9">
      <w:pPr>
        <w:pStyle w:val="3"/>
        <w:spacing w:before="0" w:line="360" w:lineRule="auto"/>
        <w:jc w:val="left"/>
        <w:rPr>
          <w:rFonts w:ascii="Times New Roman" w:hAnsi="Times New Roman" w:eastAsia="宋体"/>
          <w:color w:val="auto"/>
          <w:sz w:val="24"/>
          <w:szCs w:val="24"/>
        </w:rPr>
      </w:pPr>
      <w:bookmarkStart w:id="0" w:name="_Toc28359079"/>
      <w:bookmarkStart w:id="1" w:name="_Toc35393621"/>
      <w:bookmarkStart w:id="2" w:name="_Toc35393790"/>
      <w:bookmarkStart w:id="3" w:name="_Toc28359002"/>
      <w:bookmarkStart w:id="4" w:name="_Hlk24379207"/>
      <w:r>
        <w:rPr>
          <w:rFonts w:ascii="Times New Roman" w:hAnsi="Times New Roman" w:eastAsia="宋体"/>
          <w:color w:val="auto"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 w14:paraId="3FC1489D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color w:val="auto"/>
          <w:sz w:val="24"/>
        </w:rPr>
        <w:t>1.项目编号：</w:t>
      </w:r>
      <w:r>
        <w:rPr>
          <w:rFonts w:hint="eastAsia"/>
          <w:color w:val="auto"/>
          <w:sz w:val="24"/>
        </w:rPr>
        <w:t>SSCG（202</w:t>
      </w:r>
      <w:r>
        <w:rPr>
          <w:rFonts w:hint="eastAsia"/>
          <w:color w:val="auto"/>
          <w:sz w:val="24"/>
          <w:lang w:val="en-US" w:eastAsia="zh-CN"/>
        </w:rPr>
        <w:t>6</w:t>
      </w:r>
      <w:r>
        <w:rPr>
          <w:rFonts w:hint="eastAsia"/>
          <w:color w:val="auto"/>
          <w:sz w:val="24"/>
        </w:rPr>
        <w:t>）</w:t>
      </w:r>
      <w:r>
        <w:rPr>
          <w:rFonts w:hint="eastAsia"/>
          <w:color w:val="auto"/>
          <w:sz w:val="24"/>
          <w:lang w:val="en-US" w:eastAsia="zh-CN"/>
        </w:rPr>
        <w:t>001</w:t>
      </w:r>
      <w:r>
        <w:rPr>
          <w:rFonts w:hint="eastAsia"/>
          <w:color w:val="auto"/>
          <w:sz w:val="24"/>
        </w:rPr>
        <w:t xml:space="preserve">号 </w:t>
      </w:r>
    </w:p>
    <w:p w14:paraId="7E86845B">
      <w:pPr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>2.项目名称：</w:t>
      </w:r>
      <w:bookmarkStart w:id="31" w:name="_GoBack"/>
      <w:r>
        <w:rPr>
          <w:color w:val="auto"/>
          <w:sz w:val="24"/>
        </w:rPr>
        <w:t>武进城区雨水管网提标改造工程一期环境影响评价</w:t>
      </w:r>
      <w:bookmarkEnd w:id="31"/>
    </w:p>
    <w:bookmarkEnd w:id="4"/>
    <w:p w14:paraId="5E751DAB">
      <w:pPr>
        <w:pStyle w:val="13"/>
        <w:spacing w:line="276" w:lineRule="auto"/>
        <w:ind w:firstLine="480" w:firstLineChars="200"/>
        <w:jc w:val="both"/>
        <w:rPr>
          <w:rFonts w:hint="eastAsia"/>
          <w:color w:val="auto"/>
          <w:lang w:eastAsia="zh-CN"/>
        </w:rPr>
      </w:pPr>
      <w:r>
        <w:rPr>
          <w:color w:val="auto"/>
          <w:lang w:eastAsia="zh-CN"/>
        </w:rPr>
        <w:t>3.</w:t>
      </w:r>
      <w:r>
        <w:rPr>
          <w:rFonts w:hint="eastAsia"/>
          <w:color w:val="auto"/>
          <w:lang w:eastAsia="zh-CN"/>
        </w:rPr>
        <w:t>预算金额：</w:t>
      </w:r>
      <w:r>
        <w:rPr>
          <w:rFonts w:hint="eastAsia"/>
          <w:color w:val="auto"/>
          <w:lang w:val="en-US" w:eastAsia="zh-CN"/>
        </w:rPr>
        <w:t>11.02</w:t>
      </w:r>
      <w:r>
        <w:rPr>
          <w:rFonts w:hint="eastAsia"/>
          <w:color w:val="auto"/>
          <w:lang w:eastAsia="zh-CN"/>
        </w:rPr>
        <w:t>万元</w:t>
      </w:r>
    </w:p>
    <w:p w14:paraId="11AF3A4A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4.项目最高限价：</w:t>
      </w:r>
      <w:r>
        <w:rPr>
          <w:rFonts w:hint="eastAsia"/>
          <w:color w:val="auto"/>
          <w:sz w:val="24"/>
          <w:lang w:val="en-US" w:eastAsia="zh-CN"/>
        </w:rPr>
        <w:t>11.02</w:t>
      </w:r>
      <w:r>
        <w:rPr>
          <w:rFonts w:hint="eastAsia"/>
          <w:color w:val="auto"/>
          <w:sz w:val="24"/>
        </w:rPr>
        <w:t>万元</w:t>
      </w:r>
    </w:p>
    <w:p w14:paraId="63C786EE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5.</w:t>
      </w:r>
      <w:r>
        <w:rPr>
          <w:color w:val="auto"/>
          <w:sz w:val="24"/>
        </w:rPr>
        <w:t>采购需求：武进城区雨水管网提标改造工程一期环境影响评价</w:t>
      </w:r>
      <w:r>
        <w:rPr>
          <w:rFonts w:hint="eastAsia"/>
          <w:color w:val="auto"/>
          <w:sz w:val="24"/>
        </w:rPr>
        <w:t>。</w:t>
      </w:r>
    </w:p>
    <w:p w14:paraId="2D2EA152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5.1本次项目规模：（1）对里底河、半夜浜、战斗河、崔家浜、龚巷河等5条城区支流支浜开展治理，河道总长度约13.02千米。</w:t>
      </w:r>
    </w:p>
    <w:p w14:paraId="19BD7C4A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①里底河治理河道长度 0.89千米，清淤13925立方米，建设末端截流设施7座、雨水排口溢流处理1套、活水畅流泵站1座等。</w:t>
      </w:r>
    </w:p>
    <w:p w14:paraId="60E60629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②半夜浜治理河道长度2.6千米，包括雨水管渠疏通排查0.88千米，河道水生态构建2240平方米等。</w:t>
      </w:r>
    </w:p>
    <w:p w14:paraId="63582AD4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③战斗治理河道长度2.79千米，包括雨水管渠疏通排查0.4千米，建设雨水排口溢流处理1套、活水畅流泵站2座等。</w:t>
      </w:r>
    </w:p>
    <w:p w14:paraId="4171F244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④崔家浜治理河道长度0.24千米，包括雨水管渠疏通排查1.32千米，清淤2400立方米，建设雨水排口溢流处理1套等。</w:t>
      </w:r>
    </w:p>
    <w:p w14:paraId="6B5B901C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⑤龚巷河治理河道长度6.5千米，包括雨水管渠疏通排查0.65千米，清淤9864立方米，建设</w:t>
      </w:r>
      <w:r>
        <w:rPr>
          <w:rFonts w:hint="eastAsia"/>
          <w:color w:val="auto"/>
          <w:sz w:val="24"/>
          <w:lang w:val="en-US" w:eastAsia="zh-CN"/>
        </w:rPr>
        <w:t>活水畅流泵站</w:t>
      </w:r>
      <w:r>
        <w:rPr>
          <w:rFonts w:hint="eastAsia"/>
          <w:color w:val="auto"/>
          <w:sz w:val="24"/>
        </w:rPr>
        <w:t>6座等。</w:t>
      </w:r>
    </w:p>
    <w:p w14:paraId="5130C39E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 xml:space="preserve">（2）闸站新建部分。新建3座节制闸，包括在武南河入永安河前的武南污水厂处新建武南河东闸，闸宽30米；在武南河与大庆河南侧支流交汇处新建大庆河南闸，闸宽16米；在武南河与淹城河交汇处新建淹城河闸，闸宽8米。  </w:t>
      </w:r>
    </w:p>
    <w:p w14:paraId="18F1E322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5.2本次采购服务内容：包括但不限于按照国家有关法规、规章、标准及政府有关文件要求，服务内容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包括但不限于以下内容</w:t>
      </w:r>
      <w:r>
        <w:rPr>
          <w:rFonts w:hint="eastAsia" w:ascii="宋体" w:hAnsi="宋体" w:cs="宋体"/>
          <w:color w:val="auto"/>
          <w:sz w:val="24"/>
        </w:rPr>
        <w:t>：</w:t>
      </w:r>
    </w:p>
    <w:p w14:paraId="7F058976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bCs/>
          <w:color w:val="auto"/>
          <w:sz w:val="24"/>
        </w:rPr>
      </w:pPr>
      <w:r>
        <w:rPr>
          <w:rFonts w:hint="eastAsia" w:ascii="宋体" w:hAnsi="宋体" w:cs="宋体"/>
          <w:bCs/>
          <w:color w:val="auto"/>
          <w:sz w:val="24"/>
        </w:rPr>
        <w:t>（1）梳理工程的施工范围和施工内容，对施工过程中造成的环境影响进行预测、分析和评估，形成环境影响评价报告，主要工程内容如下：1）施工区域的生态现状调查；2）生态环境影响分析与评价；3）选址选线的环境合理性分析；4）生态环境影响措施与评价；5）生态类项目根据评价内容设置必要的地表水专项评价、生态专项评价、地下水专项评价等。</w:t>
      </w:r>
    </w:p>
    <w:p w14:paraId="72F09BFF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bCs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（2）</w:t>
      </w:r>
      <w:r>
        <w:rPr>
          <w:rFonts w:hint="eastAsia" w:ascii="宋体" w:hAnsi="宋体" w:cs="宋体"/>
          <w:bCs/>
          <w:color w:val="auto"/>
          <w:sz w:val="24"/>
        </w:rPr>
        <w:t>需完成项目的内、外业工作，编制完成</w:t>
      </w:r>
      <w:r>
        <w:rPr>
          <w:rFonts w:ascii="宋体" w:hAnsi="宋体" w:cs="宋体"/>
          <w:bCs/>
          <w:color w:val="auto"/>
          <w:sz w:val="24"/>
        </w:rPr>
        <w:t>武进城区雨水管网提标改造工程一期</w:t>
      </w:r>
      <w:r>
        <w:rPr>
          <w:rFonts w:hint="eastAsia" w:ascii="宋体" w:hAnsi="宋体" w:cs="宋体"/>
          <w:bCs/>
          <w:color w:val="auto"/>
          <w:sz w:val="24"/>
        </w:rPr>
        <w:t>环境影响报告，并通过生态环境部门审查取得批复意见。</w:t>
      </w:r>
    </w:p>
    <w:p w14:paraId="11E33E71">
      <w:pPr>
        <w:spacing w:line="360" w:lineRule="auto"/>
        <w:ind w:firstLine="480" w:firstLineChars="200"/>
        <w:rPr>
          <w:rFonts w:hint="eastAsia"/>
          <w:color w:val="auto"/>
          <w:sz w:val="24"/>
          <w:lang w:eastAsia="zh-CN"/>
        </w:rPr>
      </w:pPr>
      <w:r>
        <w:rPr>
          <w:rFonts w:hint="eastAsia"/>
          <w:color w:val="auto"/>
          <w:sz w:val="24"/>
          <w:lang w:val="en-US" w:eastAsia="zh-CN"/>
        </w:rPr>
        <w:t>6.</w:t>
      </w:r>
      <w:r>
        <w:rPr>
          <w:color w:val="auto"/>
          <w:sz w:val="24"/>
        </w:rPr>
        <w:t>合同履行期限：</w:t>
      </w:r>
      <w:r>
        <w:rPr>
          <w:rFonts w:hint="eastAsia"/>
          <w:color w:val="auto"/>
          <w:sz w:val="24"/>
        </w:rPr>
        <w:t>中标单位取得招标人提供的本项目所需所有技术资料后60个工作日内，完成环境影响评价报告并取得行政主管部门环评批复，法定假日不计入工作时间</w:t>
      </w:r>
      <w:r>
        <w:rPr>
          <w:rFonts w:hint="eastAsia"/>
          <w:color w:val="auto"/>
          <w:sz w:val="24"/>
          <w:lang w:eastAsia="zh-CN"/>
        </w:rPr>
        <w:t>。</w:t>
      </w:r>
    </w:p>
    <w:p w14:paraId="0201F8A6"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7.</w:t>
      </w:r>
      <w:r>
        <w:rPr>
          <w:color w:val="auto"/>
          <w:sz w:val="24"/>
        </w:rPr>
        <w:t xml:space="preserve">本项目是否接受联合体投标：□是  </w:t>
      </w:r>
      <w:r>
        <w:rPr>
          <w:rFonts w:hint="eastAsia" w:ascii="宋体" w:hAnsi="宋体"/>
          <w:color w:val="auto"/>
        </w:rPr>
        <w:t>■</w:t>
      </w:r>
      <w:r>
        <w:rPr>
          <w:color w:val="auto"/>
          <w:sz w:val="24"/>
        </w:rPr>
        <w:t>否。</w:t>
      </w:r>
    </w:p>
    <w:p w14:paraId="01456BB2">
      <w:pPr>
        <w:pStyle w:val="3"/>
        <w:spacing w:before="0" w:line="360" w:lineRule="auto"/>
        <w:jc w:val="left"/>
        <w:rPr>
          <w:rFonts w:ascii="Times New Roman" w:hAnsi="Times New Roman" w:eastAsia="宋体"/>
          <w:color w:val="auto"/>
          <w:sz w:val="24"/>
          <w:szCs w:val="24"/>
        </w:rPr>
      </w:pPr>
      <w:bookmarkStart w:id="5" w:name="_Toc35393791"/>
      <w:bookmarkStart w:id="6" w:name="_Toc28359003"/>
      <w:bookmarkStart w:id="7" w:name="_Toc28359080"/>
      <w:bookmarkStart w:id="8" w:name="_Toc35393622"/>
      <w:r>
        <w:rPr>
          <w:rFonts w:ascii="Times New Roman" w:hAnsi="Times New Roman" w:eastAsia="宋体"/>
          <w:color w:val="auto"/>
          <w:sz w:val="24"/>
          <w:szCs w:val="24"/>
        </w:rPr>
        <w:t>二、申请人的资格要求（须同时满足）</w:t>
      </w:r>
      <w:bookmarkEnd w:id="5"/>
      <w:bookmarkEnd w:id="6"/>
      <w:bookmarkEnd w:id="7"/>
      <w:bookmarkEnd w:id="8"/>
    </w:p>
    <w:p w14:paraId="6D2CD60C">
      <w:pPr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>1.满足《中华人民共和国政府采购法》第二十二条规定</w:t>
      </w:r>
      <w:r>
        <w:rPr>
          <w:rFonts w:hint="eastAsia"/>
          <w:color w:val="auto"/>
          <w:sz w:val="24"/>
        </w:rPr>
        <w:t>以及下列情形：</w:t>
      </w:r>
    </w:p>
    <w:p w14:paraId="244E56F7"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1.1未被“信用中国”网站（WWW.creditchina.gov.cn）或“中国政府采购网”网站（www.ccgp.gov.cn）列入失信被执行人、重大税收违法案件当事人名单、政府采购严重失信行为记录名单；</w:t>
      </w:r>
    </w:p>
    <w:p w14:paraId="6F715661"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1.2单位负责人为同一人或者存在直接控股、管理关系的不同供应商（包含法定代表人为同一个人的两个及两个以上法人，母公司、全资子公司及其控股公司），不得参加同一合同项下的政府采购活动。</w:t>
      </w:r>
    </w:p>
    <w:p w14:paraId="7C63CF47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bookmarkStart w:id="9" w:name="_Toc28359081"/>
      <w:bookmarkStart w:id="10" w:name="_Toc28359004"/>
      <w:r>
        <w:rPr>
          <w:color w:val="auto"/>
          <w:sz w:val="24"/>
        </w:rPr>
        <w:t>2.落实政府采购政策需满足的资格要求：</w:t>
      </w:r>
      <w:r>
        <w:rPr>
          <w:rFonts w:hint="eastAsia"/>
          <w:color w:val="auto"/>
          <w:sz w:val="24"/>
        </w:rPr>
        <w:t>/</w:t>
      </w:r>
    </w:p>
    <w:p w14:paraId="7D2D9917">
      <w:pPr>
        <w:spacing w:line="360" w:lineRule="auto"/>
        <w:ind w:firstLine="480" w:firstLineChars="200"/>
        <w:rPr>
          <w:i/>
          <w:iCs/>
          <w:color w:val="auto"/>
          <w:sz w:val="24"/>
          <w:u w:val="single"/>
        </w:rPr>
      </w:pPr>
      <w:r>
        <w:rPr>
          <w:color w:val="auto"/>
          <w:sz w:val="24"/>
        </w:rPr>
        <w:t>3.本项目的特定资格要求：</w:t>
      </w:r>
    </w:p>
    <w:p w14:paraId="79603B86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 xml:space="preserve">3.1本项目是否接受分支机构参与投标：□是   </w:t>
      </w:r>
      <w:r>
        <w:rPr>
          <w:rFonts w:hint="eastAsia" w:ascii="宋体" w:hAnsi="宋体"/>
          <w:color w:val="auto"/>
        </w:rPr>
        <w:t>■</w:t>
      </w:r>
      <w:r>
        <w:rPr>
          <w:color w:val="auto"/>
          <w:sz w:val="24"/>
        </w:rPr>
        <w:t>否；</w:t>
      </w:r>
    </w:p>
    <w:p w14:paraId="55A9681B">
      <w:pPr>
        <w:spacing w:line="400" w:lineRule="exact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>3.</w:t>
      </w:r>
      <w:r>
        <w:rPr>
          <w:rFonts w:hint="eastAsia"/>
          <w:color w:val="auto"/>
          <w:sz w:val="24"/>
        </w:rPr>
        <w:t>2</w:t>
      </w:r>
      <w:r>
        <w:rPr>
          <w:color w:val="auto"/>
          <w:sz w:val="24"/>
        </w:rPr>
        <w:t>其他特定资格要求：</w:t>
      </w:r>
    </w:p>
    <w:p w14:paraId="40F6BDBB">
      <w:pPr>
        <w:spacing w:line="400" w:lineRule="exact"/>
        <w:ind w:firstLine="482" w:firstLineChars="200"/>
        <w:jc w:val="left"/>
        <w:rPr>
          <w:rFonts w:hint="eastAsia"/>
          <w:b/>
          <w:bCs/>
          <w:color w:val="auto"/>
          <w:sz w:val="24"/>
          <w:u w:val="single"/>
        </w:rPr>
      </w:pPr>
      <w:r>
        <w:rPr>
          <w:rFonts w:hint="eastAsia"/>
          <w:b/>
          <w:bCs/>
          <w:color w:val="auto"/>
          <w:sz w:val="24"/>
          <w:u w:val="single"/>
        </w:rPr>
        <w:t>3.2.1投标单位须在环保部“环境影响评价信用平台（http://114.251.10.92:8080/XYPT/）”中登记注册；</w:t>
      </w:r>
    </w:p>
    <w:p w14:paraId="7589F852">
      <w:pPr>
        <w:spacing w:line="400" w:lineRule="exact"/>
        <w:ind w:firstLine="482" w:firstLineChars="200"/>
        <w:rPr>
          <w:i/>
          <w:iCs/>
          <w:color w:val="auto"/>
          <w:sz w:val="24"/>
          <w:u w:val="single"/>
        </w:rPr>
      </w:pPr>
      <w:r>
        <w:rPr>
          <w:rFonts w:hint="eastAsia"/>
          <w:b/>
          <w:bCs/>
          <w:color w:val="auto"/>
          <w:sz w:val="24"/>
          <w:u w:val="single"/>
        </w:rPr>
        <w:t>3.2.2项目负责人：具有环境影响评价工程师资格</w:t>
      </w:r>
      <w:r>
        <w:rPr>
          <w:rFonts w:hint="eastAsia"/>
          <w:color w:val="auto"/>
          <w:sz w:val="24"/>
        </w:rPr>
        <w:t>。</w:t>
      </w:r>
    </w:p>
    <w:bookmarkEnd w:id="9"/>
    <w:bookmarkEnd w:id="10"/>
    <w:p w14:paraId="17996435">
      <w:pPr>
        <w:pStyle w:val="3"/>
        <w:widowControl/>
        <w:spacing w:before="0" w:line="360" w:lineRule="auto"/>
        <w:jc w:val="left"/>
        <w:rPr>
          <w:rFonts w:ascii="Times New Roman" w:hAnsi="Times New Roman" w:eastAsia="宋体"/>
          <w:color w:val="auto"/>
          <w:sz w:val="24"/>
          <w:szCs w:val="24"/>
        </w:rPr>
      </w:pPr>
      <w:bookmarkStart w:id="11" w:name="_Toc35393623"/>
      <w:bookmarkStart w:id="12" w:name="_Toc35393792"/>
      <w:r>
        <w:rPr>
          <w:rFonts w:ascii="Times New Roman" w:hAnsi="Times New Roman" w:eastAsia="宋体"/>
          <w:color w:val="auto"/>
          <w:sz w:val="24"/>
          <w:szCs w:val="24"/>
        </w:rPr>
        <w:t>三、获取招标文件</w:t>
      </w:r>
      <w:bookmarkEnd w:id="11"/>
      <w:bookmarkEnd w:id="12"/>
    </w:p>
    <w:p w14:paraId="3092C54A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lang w:bidi="ar"/>
        </w:rPr>
      </w:pPr>
      <w:r>
        <w:rPr>
          <w:color w:val="auto"/>
          <w:sz w:val="24"/>
          <w:lang w:bidi="ar"/>
        </w:rPr>
        <w:t>1.时间：</w:t>
      </w:r>
      <w:r>
        <w:rPr>
          <w:rFonts w:hint="eastAsia"/>
          <w:color w:val="auto"/>
          <w:sz w:val="24"/>
        </w:rPr>
        <w:t>202</w:t>
      </w:r>
      <w:r>
        <w:rPr>
          <w:rFonts w:hint="eastAsia"/>
          <w:color w:val="auto"/>
          <w:sz w:val="24"/>
          <w:lang w:val="en-US" w:eastAsia="zh-CN"/>
        </w:rPr>
        <w:t>6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lang w:val="en-US" w:eastAsia="zh-CN"/>
        </w:rPr>
        <w:t>01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lang w:val="en-US" w:eastAsia="zh-CN"/>
        </w:rPr>
        <w:t>05</w:t>
      </w:r>
      <w:r>
        <w:rPr>
          <w:rFonts w:hint="eastAsia"/>
          <w:color w:val="auto"/>
          <w:sz w:val="24"/>
        </w:rPr>
        <w:t>日至2026年01月</w:t>
      </w:r>
      <w:r>
        <w:rPr>
          <w:rFonts w:hint="eastAsia"/>
          <w:color w:val="auto"/>
          <w:sz w:val="24"/>
          <w:lang w:val="en-US" w:eastAsia="zh-CN"/>
        </w:rPr>
        <w:t>12</w:t>
      </w:r>
      <w:r>
        <w:rPr>
          <w:rFonts w:hint="eastAsia"/>
          <w:color w:val="auto"/>
          <w:sz w:val="24"/>
        </w:rPr>
        <w:t>日，每天上午9：00至11：30，下午13:30至17:00（北京时间，法定节假日除外）。</w:t>
      </w:r>
    </w:p>
    <w:p w14:paraId="7CE0815B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lang w:bidi="ar"/>
        </w:rPr>
      </w:pPr>
      <w:r>
        <w:rPr>
          <w:color w:val="auto"/>
          <w:sz w:val="24"/>
          <w:lang w:bidi="ar"/>
        </w:rPr>
        <w:t>2.地点：</w:t>
      </w:r>
      <w:r>
        <w:rPr>
          <w:rFonts w:hint="eastAsia"/>
          <w:color w:val="auto"/>
          <w:sz w:val="24"/>
          <w:lang w:bidi="ar"/>
        </w:rPr>
        <w:t>江苏三省管理咨询有限公司</w:t>
      </w:r>
      <w:r>
        <w:rPr>
          <w:color w:val="auto"/>
          <w:sz w:val="24"/>
          <w:lang w:bidi="ar"/>
        </w:rPr>
        <w:t>（</w:t>
      </w:r>
      <w:r>
        <w:rPr>
          <w:rFonts w:hint="eastAsia"/>
          <w:color w:val="auto"/>
          <w:sz w:val="24"/>
          <w:lang w:bidi="ar"/>
        </w:rPr>
        <w:t>常州市</w:t>
      </w:r>
      <w:r>
        <w:rPr>
          <w:rFonts w:hint="eastAsia"/>
          <w:color w:val="auto"/>
          <w:sz w:val="24"/>
          <w:lang w:val="zh-CN" w:bidi="ar"/>
        </w:rPr>
        <w:t>武进区湖塘镇人民中路708号</w:t>
      </w:r>
      <w:r>
        <w:rPr>
          <w:color w:val="auto"/>
          <w:sz w:val="24"/>
          <w:lang w:bidi="ar"/>
        </w:rPr>
        <w:t>）</w:t>
      </w:r>
    </w:p>
    <w:p w14:paraId="51B7AACB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color w:val="auto"/>
          <w:sz w:val="24"/>
          <w:lang w:bidi="ar"/>
        </w:rPr>
      </w:pPr>
      <w:r>
        <w:rPr>
          <w:color w:val="auto"/>
          <w:sz w:val="24"/>
          <w:lang w:bidi="ar"/>
        </w:rPr>
        <w:t>3.方式：</w:t>
      </w:r>
      <w:r>
        <w:rPr>
          <w:rFonts w:hint="eastAsia" w:ascii="楷体" w:hAnsi="楷体" w:eastAsia="楷体" w:cs="楷体"/>
          <w:b/>
          <w:bCs/>
          <w:color w:val="auto"/>
          <w:sz w:val="24"/>
          <w:lang w:bidi="ar"/>
        </w:rPr>
        <w:t>现场领取</w:t>
      </w:r>
    </w:p>
    <w:p w14:paraId="5EA3916E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color w:val="auto"/>
          <w:sz w:val="24"/>
          <w:lang w:bidi="ar"/>
        </w:rPr>
      </w:pPr>
      <w:r>
        <w:rPr>
          <w:color w:val="auto"/>
          <w:sz w:val="24"/>
          <w:lang w:bidi="ar"/>
        </w:rPr>
        <w:t>4.售价：</w:t>
      </w:r>
      <w:r>
        <w:rPr>
          <w:rFonts w:hint="eastAsia"/>
          <w:color w:val="auto"/>
          <w:sz w:val="24"/>
          <w:lang w:bidi="ar"/>
        </w:rPr>
        <w:t>人民币叁佰元整(现金交纳或以公司指定方式支付)，招标文件售后一概不退。获取招标文件时应提供如下材料：</w:t>
      </w:r>
    </w:p>
    <w:p w14:paraId="540AE722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color w:val="auto"/>
          <w:sz w:val="24"/>
          <w:lang w:bidi="ar"/>
        </w:rPr>
      </w:pPr>
      <w:r>
        <w:rPr>
          <w:rFonts w:hint="eastAsia"/>
          <w:color w:val="auto"/>
          <w:sz w:val="24"/>
          <w:lang w:bidi="ar"/>
        </w:rPr>
        <w:t>5.获取招标文件时应提供如下材料：</w:t>
      </w:r>
    </w:p>
    <w:p w14:paraId="2BB1C224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color w:val="auto"/>
          <w:sz w:val="24"/>
          <w:lang w:bidi="ar"/>
        </w:rPr>
      </w:pPr>
      <w:r>
        <w:rPr>
          <w:rFonts w:hint="eastAsia"/>
          <w:color w:val="auto"/>
          <w:sz w:val="24"/>
          <w:lang w:bidi="ar"/>
        </w:rPr>
        <w:t>①文件获取申请表（格式详见附件1）；</w:t>
      </w:r>
    </w:p>
    <w:p w14:paraId="40EF8D86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color w:val="auto"/>
          <w:sz w:val="24"/>
          <w:lang w:bidi="ar"/>
        </w:rPr>
      </w:pPr>
      <w:r>
        <w:rPr>
          <w:rFonts w:hint="eastAsia"/>
          <w:color w:val="auto"/>
          <w:sz w:val="24"/>
          <w:lang w:bidi="ar"/>
        </w:rPr>
        <w:t>②法定代表人及被授权人身份证复印件（格式详见附件2格式详见附件3）；</w:t>
      </w:r>
    </w:p>
    <w:p w14:paraId="60B4CDBF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color w:val="auto"/>
          <w:sz w:val="24"/>
          <w:lang w:bidi="ar"/>
        </w:rPr>
      </w:pPr>
      <w:r>
        <w:rPr>
          <w:rFonts w:hint="eastAsia"/>
          <w:color w:val="auto"/>
          <w:sz w:val="24"/>
          <w:lang w:bidi="ar"/>
        </w:rPr>
        <w:t>（以上资料请按以上顺序加盖供应商公章提供两份原件）</w:t>
      </w:r>
    </w:p>
    <w:p w14:paraId="1F497069">
      <w:pPr>
        <w:pStyle w:val="3"/>
        <w:widowControl/>
        <w:spacing w:before="0" w:line="360" w:lineRule="auto"/>
        <w:jc w:val="left"/>
        <w:rPr>
          <w:rFonts w:ascii="Times New Roman" w:hAnsi="Times New Roman" w:eastAsia="宋体"/>
          <w:color w:val="auto"/>
          <w:sz w:val="24"/>
          <w:szCs w:val="24"/>
        </w:rPr>
      </w:pPr>
      <w:bookmarkStart w:id="13" w:name="_Toc28359082"/>
      <w:bookmarkStart w:id="14" w:name="_Toc28359005"/>
      <w:bookmarkStart w:id="15" w:name="_Toc35393624"/>
      <w:bookmarkStart w:id="16" w:name="_Toc35393793"/>
      <w:r>
        <w:rPr>
          <w:rFonts w:ascii="Times New Roman" w:hAnsi="Times New Roman" w:eastAsia="宋体"/>
          <w:color w:val="auto"/>
          <w:sz w:val="24"/>
          <w:szCs w:val="24"/>
        </w:rPr>
        <w:t>四、提交投标文件</w:t>
      </w:r>
      <w:bookmarkEnd w:id="13"/>
      <w:bookmarkEnd w:id="14"/>
      <w:r>
        <w:rPr>
          <w:rFonts w:ascii="Times New Roman" w:hAnsi="Times New Roman" w:eastAsia="宋体"/>
          <w:color w:val="auto"/>
          <w:sz w:val="24"/>
          <w:szCs w:val="24"/>
        </w:rPr>
        <w:t>截止时间、开标时间和地点</w:t>
      </w:r>
      <w:bookmarkEnd w:id="15"/>
      <w:bookmarkEnd w:id="16"/>
    </w:p>
    <w:p w14:paraId="36789A55">
      <w:pPr>
        <w:pStyle w:val="3"/>
        <w:spacing w:before="0" w:line="360" w:lineRule="auto"/>
        <w:ind w:firstLine="480" w:firstLineChars="200"/>
        <w:jc w:val="left"/>
        <w:rPr>
          <w:rFonts w:ascii="Times New Roman" w:hAnsi="Times New Roman" w:eastAsia="宋体"/>
          <w:b w:val="0"/>
          <w:bCs/>
          <w:color w:val="auto"/>
          <w:sz w:val="24"/>
          <w:szCs w:val="24"/>
        </w:rPr>
      </w:pPr>
      <w:r>
        <w:rPr>
          <w:rFonts w:ascii="Times New Roman" w:hAnsi="Times New Roman" w:eastAsia="宋体"/>
          <w:b w:val="0"/>
          <w:bCs/>
          <w:color w:val="auto"/>
          <w:sz w:val="24"/>
          <w:szCs w:val="24"/>
        </w:rPr>
        <w:t>投标截止时间、开标时间：</w:t>
      </w:r>
      <w:r>
        <w:rPr>
          <w:rFonts w:hint="eastAsia" w:ascii="Times New Roman" w:hAnsi="Times New Roman" w:eastAsia="宋体"/>
          <w:b w:val="0"/>
          <w:bCs/>
          <w:color w:val="auto"/>
          <w:sz w:val="24"/>
          <w:szCs w:val="24"/>
          <w:lang w:val="zh-TW"/>
        </w:rPr>
        <w:t>202</w:t>
      </w:r>
      <w:r>
        <w:rPr>
          <w:rFonts w:hint="eastAsia" w:ascii="Times New Roman" w:hAnsi="Times New Roman" w:eastAsia="宋体"/>
          <w:b w:val="0"/>
          <w:bCs/>
          <w:color w:val="auto"/>
          <w:sz w:val="24"/>
          <w:szCs w:val="24"/>
        </w:rPr>
        <w:t>6</w:t>
      </w:r>
      <w:r>
        <w:rPr>
          <w:rFonts w:hint="eastAsia" w:ascii="Times New Roman" w:hAnsi="Times New Roman" w:eastAsia="宋体"/>
          <w:b w:val="0"/>
          <w:bCs/>
          <w:color w:val="auto"/>
          <w:sz w:val="24"/>
          <w:szCs w:val="24"/>
          <w:lang w:val="zh-TW"/>
        </w:rPr>
        <w:t>年</w:t>
      </w:r>
      <w:r>
        <w:rPr>
          <w:rFonts w:hint="eastAsia" w:ascii="Times New Roman" w:hAnsi="Times New Roman" w:eastAsia="宋体"/>
          <w:b w:val="0"/>
          <w:bCs/>
          <w:color w:val="auto"/>
          <w:sz w:val="24"/>
          <w:szCs w:val="24"/>
        </w:rPr>
        <w:t>01</w:t>
      </w:r>
      <w:r>
        <w:rPr>
          <w:rFonts w:hint="eastAsia" w:ascii="Times New Roman" w:hAnsi="Times New Roman" w:eastAsia="宋体"/>
          <w:b w:val="0"/>
          <w:bCs/>
          <w:color w:val="auto"/>
          <w:sz w:val="24"/>
          <w:szCs w:val="24"/>
          <w:lang w:val="zh-TW"/>
        </w:rPr>
        <w:t>月</w:t>
      </w:r>
      <w:r>
        <w:rPr>
          <w:rFonts w:hint="eastAsia" w:ascii="Times New Roman" w:hAnsi="Times New Roman" w:eastAsia="宋体"/>
          <w:b w:val="0"/>
          <w:bCs/>
          <w:color w:val="auto"/>
          <w:sz w:val="24"/>
          <w:szCs w:val="24"/>
          <w:lang w:val="en-US" w:eastAsia="zh-CN"/>
        </w:rPr>
        <w:t>26</w:t>
      </w:r>
      <w:r>
        <w:rPr>
          <w:rFonts w:hint="eastAsia" w:ascii="Times New Roman" w:hAnsi="Times New Roman" w:eastAsia="宋体"/>
          <w:b w:val="0"/>
          <w:bCs/>
          <w:color w:val="auto"/>
          <w:sz w:val="24"/>
          <w:szCs w:val="24"/>
          <w:lang w:val="zh-TW"/>
        </w:rPr>
        <w:t>日</w:t>
      </w:r>
      <w:r>
        <w:rPr>
          <w:rFonts w:hint="eastAsia" w:ascii="Times New Roman" w:hAnsi="Times New Roman" w:eastAsia="宋体"/>
          <w:b w:val="0"/>
          <w:bCs/>
          <w:color w:val="auto"/>
          <w:sz w:val="24"/>
          <w:szCs w:val="24"/>
          <w:lang w:val="en-US" w:eastAsia="zh-CN"/>
        </w:rPr>
        <w:t>14</w:t>
      </w:r>
      <w:r>
        <w:rPr>
          <w:rFonts w:hint="eastAsia" w:ascii="Times New Roman" w:hAnsi="Times New Roman" w:eastAsia="宋体"/>
          <w:b w:val="0"/>
          <w:bCs/>
          <w:color w:val="auto"/>
          <w:sz w:val="24"/>
          <w:szCs w:val="24"/>
        </w:rPr>
        <w:t>点</w:t>
      </w:r>
      <w:r>
        <w:rPr>
          <w:rFonts w:hint="eastAsia" w:ascii="Times New Roman" w:hAnsi="Times New Roman" w:eastAsia="宋体"/>
          <w:b w:val="0"/>
          <w:bCs/>
          <w:color w:val="auto"/>
          <w:sz w:val="24"/>
          <w:szCs w:val="24"/>
          <w:lang w:val="en-US" w:eastAsia="zh-CN"/>
        </w:rPr>
        <w:t>00</w:t>
      </w:r>
      <w:r>
        <w:rPr>
          <w:rFonts w:hint="eastAsia" w:ascii="Times New Roman" w:hAnsi="Times New Roman" w:eastAsia="宋体"/>
          <w:b w:val="0"/>
          <w:bCs/>
          <w:color w:val="auto"/>
          <w:sz w:val="24"/>
          <w:szCs w:val="24"/>
        </w:rPr>
        <w:t>分</w:t>
      </w:r>
      <w:r>
        <w:rPr>
          <w:rFonts w:ascii="Times New Roman" w:hAnsi="Times New Roman" w:eastAsia="宋体"/>
          <w:b w:val="0"/>
          <w:bCs/>
          <w:color w:val="auto"/>
          <w:sz w:val="24"/>
          <w:szCs w:val="24"/>
        </w:rPr>
        <w:t>（北京时间）。</w:t>
      </w:r>
    </w:p>
    <w:p w14:paraId="2EBF54A6">
      <w:pPr>
        <w:pStyle w:val="3"/>
        <w:spacing w:before="0" w:line="360" w:lineRule="auto"/>
        <w:ind w:firstLine="480" w:firstLineChars="200"/>
        <w:jc w:val="left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b w:val="0"/>
          <w:bCs/>
          <w:color w:val="auto"/>
          <w:sz w:val="24"/>
          <w:szCs w:val="24"/>
        </w:rPr>
        <w:t>地点：</w:t>
      </w:r>
      <w:bookmarkStart w:id="17" w:name="_Toc35393625"/>
      <w:bookmarkStart w:id="18" w:name="_Toc28359084"/>
      <w:bookmarkStart w:id="19" w:name="_Toc28359007"/>
      <w:bookmarkStart w:id="20" w:name="_Toc35393794"/>
      <w:r>
        <w:rPr>
          <w:rFonts w:hint="eastAsia" w:ascii="Times New Roman" w:hAnsi="Times New Roman" w:eastAsia="宋体"/>
          <w:b w:val="0"/>
          <w:bCs/>
          <w:color w:val="auto"/>
          <w:sz w:val="24"/>
          <w:szCs w:val="24"/>
        </w:rPr>
        <w:t>江苏三省管理咨询有限公司3楼开标室</w:t>
      </w:r>
      <w:r>
        <w:rPr>
          <w:rFonts w:ascii="Times New Roman" w:hAnsi="Times New Roman" w:eastAsia="宋体"/>
          <w:b w:val="0"/>
          <w:bCs/>
          <w:color w:val="auto"/>
          <w:sz w:val="24"/>
          <w:szCs w:val="24"/>
        </w:rPr>
        <w:t>（</w:t>
      </w:r>
      <w:r>
        <w:rPr>
          <w:rFonts w:hint="eastAsia" w:ascii="Times New Roman" w:hAnsi="Times New Roman" w:eastAsia="宋体"/>
          <w:b w:val="0"/>
          <w:bCs/>
          <w:color w:val="auto"/>
          <w:sz w:val="24"/>
          <w:szCs w:val="24"/>
        </w:rPr>
        <w:t>常州市</w:t>
      </w:r>
      <w:r>
        <w:rPr>
          <w:rFonts w:hint="eastAsia" w:ascii="Times New Roman" w:hAnsi="Times New Roman" w:eastAsia="宋体"/>
          <w:b w:val="0"/>
          <w:bCs/>
          <w:color w:val="auto"/>
          <w:sz w:val="24"/>
          <w:szCs w:val="24"/>
          <w:lang w:val="zh-CN"/>
        </w:rPr>
        <w:t>武进区湖塘镇人民中路708号</w:t>
      </w:r>
      <w:r>
        <w:rPr>
          <w:rFonts w:ascii="Times New Roman" w:hAnsi="Times New Roman" w:eastAsia="宋体"/>
          <w:b w:val="0"/>
          <w:bCs/>
          <w:color w:val="auto"/>
          <w:sz w:val="24"/>
          <w:szCs w:val="24"/>
        </w:rPr>
        <w:t>）</w:t>
      </w:r>
      <w:r>
        <w:rPr>
          <w:rFonts w:ascii="Times New Roman" w:hAnsi="Times New Roman" w:eastAsia="宋体"/>
          <w:color w:val="auto"/>
          <w:sz w:val="24"/>
          <w:szCs w:val="24"/>
        </w:rPr>
        <w:t>五、公告期限</w:t>
      </w:r>
      <w:bookmarkEnd w:id="17"/>
      <w:bookmarkEnd w:id="18"/>
      <w:bookmarkEnd w:id="19"/>
      <w:bookmarkEnd w:id="20"/>
    </w:p>
    <w:p w14:paraId="5D9A0C19">
      <w:pPr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自本公告发布之日起5个工作日。</w:t>
      </w:r>
    </w:p>
    <w:p w14:paraId="0FDBD963">
      <w:pPr>
        <w:pStyle w:val="3"/>
        <w:numPr>
          <w:ilvl w:val="0"/>
          <w:numId w:val="1"/>
        </w:numPr>
        <w:spacing w:before="0" w:line="360" w:lineRule="auto"/>
        <w:jc w:val="left"/>
        <w:rPr>
          <w:rFonts w:ascii="Times New Roman" w:hAnsi="Times New Roman" w:eastAsia="宋体"/>
          <w:color w:val="auto"/>
          <w:sz w:val="24"/>
          <w:szCs w:val="24"/>
        </w:rPr>
      </w:pPr>
      <w:bookmarkStart w:id="21" w:name="_Toc35393626"/>
      <w:bookmarkStart w:id="22" w:name="_Toc35393795"/>
      <w:r>
        <w:rPr>
          <w:rFonts w:ascii="Times New Roman" w:hAnsi="Times New Roman" w:eastAsia="宋体"/>
          <w:color w:val="auto"/>
          <w:sz w:val="24"/>
          <w:szCs w:val="24"/>
        </w:rPr>
        <w:t>其他补充事宜</w:t>
      </w:r>
      <w:bookmarkEnd w:id="21"/>
      <w:bookmarkEnd w:id="22"/>
    </w:p>
    <w:p w14:paraId="4ED5AA6A">
      <w:pPr>
        <w:ind w:firstLine="480" w:firstLineChars="200"/>
        <w:rPr>
          <w:bCs/>
          <w:color w:val="auto"/>
          <w:kern w:val="0"/>
          <w:sz w:val="24"/>
        </w:rPr>
      </w:pPr>
      <w:r>
        <w:rPr>
          <w:rFonts w:hint="eastAsia"/>
          <w:bCs/>
          <w:color w:val="auto"/>
          <w:kern w:val="0"/>
          <w:sz w:val="24"/>
        </w:rPr>
        <w:t>无</w:t>
      </w:r>
    </w:p>
    <w:p w14:paraId="2AFAFB69">
      <w:pPr>
        <w:pStyle w:val="3"/>
        <w:spacing w:before="0" w:line="360" w:lineRule="auto"/>
        <w:jc w:val="left"/>
        <w:rPr>
          <w:rFonts w:ascii="Times New Roman" w:hAnsi="Times New Roman" w:eastAsia="宋体"/>
          <w:color w:val="auto"/>
          <w:sz w:val="24"/>
          <w:szCs w:val="24"/>
        </w:rPr>
      </w:pPr>
      <w:bookmarkStart w:id="23" w:name="_Toc35393627"/>
      <w:bookmarkStart w:id="24" w:name="_Toc35393796"/>
      <w:bookmarkStart w:id="25" w:name="_Toc28359008"/>
      <w:bookmarkStart w:id="26" w:name="_Toc28359085"/>
      <w:r>
        <w:rPr>
          <w:rFonts w:ascii="Times New Roman" w:hAnsi="Times New Roman" w:eastAsia="宋体"/>
          <w:color w:val="auto"/>
          <w:sz w:val="24"/>
          <w:szCs w:val="24"/>
        </w:rPr>
        <w:t>七、对本次招标提出询问，请按以下方式联系。</w:t>
      </w:r>
      <w:bookmarkEnd w:id="23"/>
      <w:bookmarkEnd w:id="24"/>
      <w:bookmarkEnd w:id="25"/>
      <w:bookmarkEnd w:id="26"/>
    </w:p>
    <w:p w14:paraId="3F4560F6">
      <w:pPr>
        <w:widowControl/>
        <w:spacing w:line="360" w:lineRule="auto"/>
        <w:jc w:val="left"/>
        <w:rPr>
          <w:b/>
          <w:color w:val="auto"/>
          <w:sz w:val="24"/>
        </w:rPr>
      </w:pPr>
      <w:r>
        <w:rPr>
          <w:color w:val="auto"/>
          <w:sz w:val="24"/>
        </w:rPr>
        <w:t>　　　</w:t>
      </w:r>
      <w:r>
        <w:rPr>
          <w:b/>
          <w:color w:val="auto"/>
          <w:sz w:val="24"/>
        </w:rPr>
        <w:t>1.采购人信息</w:t>
      </w:r>
    </w:p>
    <w:p w14:paraId="24D7AC01">
      <w:pPr>
        <w:spacing w:line="360" w:lineRule="auto"/>
        <w:ind w:left="1079" w:leftChars="371" w:hanging="300" w:hangingChars="125"/>
        <w:jc w:val="left"/>
        <w:rPr>
          <w:bCs/>
          <w:color w:val="auto"/>
          <w:sz w:val="24"/>
        </w:rPr>
      </w:pPr>
      <w:bookmarkStart w:id="27" w:name="_Toc28359009"/>
      <w:bookmarkStart w:id="28" w:name="_Toc28359086"/>
      <w:r>
        <w:rPr>
          <w:bCs/>
          <w:color w:val="auto"/>
          <w:sz w:val="24"/>
        </w:rPr>
        <w:t>名称：</w:t>
      </w:r>
      <w:r>
        <w:rPr>
          <w:rFonts w:hint="eastAsia"/>
          <w:bCs/>
          <w:color w:val="auto"/>
          <w:sz w:val="24"/>
          <w:lang w:val="zh-TW"/>
        </w:rPr>
        <w:t>江苏恒磊建设有限公司</w:t>
      </w:r>
      <w:r>
        <w:rPr>
          <w:bCs/>
          <w:color w:val="auto"/>
          <w:sz w:val="24"/>
        </w:rPr>
        <w:t xml:space="preserve"> </w:t>
      </w:r>
    </w:p>
    <w:p w14:paraId="377E91CD">
      <w:pPr>
        <w:spacing w:line="360" w:lineRule="auto"/>
        <w:ind w:left="1079" w:leftChars="371" w:hanging="300" w:hangingChars="125"/>
        <w:jc w:val="left"/>
        <w:rPr>
          <w:rFonts w:hint="eastAsia"/>
          <w:bCs/>
          <w:color w:val="auto"/>
          <w:sz w:val="24"/>
        </w:rPr>
      </w:pPr>
      <w:r>
        <w:rPr>
          <w:bCs/>
          <w:color w:val="auto"/>
          <w:sz w:val="24"/>
        </w:rPr>
        <w:t>地址：</w:t>
      </w:r>
      <w:r>
        <w:rPr>
          <w:rFonts w:hint="eastAsia"/>
          <w:bCs/>
          <w:color w:val="auto"/>
          <w:sz w:val="24"/>
        </w:rPr>
        <w:t>武进区延政中大道18-1号</w:t>
      </w:r>
    </w:p>
    <w:p w14:paraId="29DAF99A">
      <w:pPr>
        <w:spacing w:line="360" w:lineRule="auto"/>
        <w:ind w:left="1079" w:leftChars="371" w:hanging="300" w:hangingChars="125"/>
        <w:jc w:val="left"/>
        <w:rPr>
          <w:rFonts w:hint="eastAsia"/>
          <w:bCs/>
          <w:color w:val="auto"/>
          <w:sz w:val="24"/>
        </w:rPr>
      </w:pPr>
      <w:r>
        <w:rPr>
          <w:bCs/>
          <w:color w:val="auto"/>
          <w:sz w:val="24"/>
        </w:rPr>
        <w:t>联系方式：</w:t>
      </w:r>
      <w:r>
        <w:rPr>
          <w:rFonts w:ascii="楷体" w:hAnsi="楷体" w:eastAsia="楷体" w:cs="楷体"/>
          <w:bCs/>
          <w:color w:val="auto"/>
          <w:sz w:val="24"/>
          <w:lang w:bidi="ar"/>
        </w:rPr>
        <w:t>0519-68026093</w:t>
      </w:r>
      <w:r>
        <w:rPr>
          <w:rFonts w:hint="eastAsia"/>
          <w:bCs/>
          <w:color w:val="auto"/>
          <w:sz w:val="24"/>
        </w:rPr>
        <w:t xml:space="preserve"> </w:t>
      </w:r>
    </w:p>
    <w:p w14:paraId="257731E4">
      <w:pPr>
        <w:spacing w:line="360" w:lineRule="auto"/>
        <w:ind w:left="1080" w:leftChars="371" w:hanging="301" w:hangingChars="125"/>
        <w:jc w:val="left"/>
        <w:rPr>
          <w:b/>
          <w:color w:val="auto"/>
          <w:sz w:val="24"/>
        </w:rPr>
      </w:pPr>
      <w:r>
        <w:rPr>
          <w:b/>
          <w:color w:val="auto"/>
          <w:sz w:val="24"/>
        </w:rPr>
        <w:t>2.采购代理机构信息</w:t>
      </w:r>
      <w:bookmarkEnd w:id="27"/>
      <w:bookmarkEnd w:id="28"/>
    </w:p>
    <w:p w14:paraId="60F84F0A">
      <w:pPr>
        <w:spacing w:line="360" w:lineRule="auto"/>
        <w:ind w:left="1079" w:leftChars="371" w:hanging="300" w:hangingChars="125"/>
        <w:jc w:val="left"/>
        <w:rPr>
          <w:rFonts w:hint="eastAsia"/>
          <w:color w:val="auto"/>
          <w:sz w:val="24"/>
        </w:rPr>
      </w:pPr>
      <w:bookmarkStart w:id="29" w:name="_Toc28359087"/>
      <w:bookmarkStart w:id="30" w:name="_Toc28359010"/>
      <w:r>
        <w:rPr>
          <w:color w:val="auto"/>
          <w:sz w:val="24"/>
        </w:rPr>
        <w:t>名    称：</w:t>
      </w:r>
      <w:r>
        <w:rPr>
          <w:rFonts w:hint="eastAsia"/>
          <w:color w:val="auto"/>
          <w:sz w:val="24"/>
        </w:rPr>
        <w:t>江苏三省管理咨询有限公司</w:t>
      </w:r>
    </w:p>
    <w:p w14:paraId="7C49F7C8">
      <w:pPr>
        <w:spacing w:line="360" w:lineRule="auto"/>
        <w:ind w:left="1079" w:leftChars="371" w:hanging="300" w:hangingChars="125"/>
        <w:jc w:val="left"/>
        <w:rPr>
          <w:color w:val="auto"/>
          <w:sz w:val="24"/>
        </w:rPr>
      </w:pPr>
      <w:r>
        <w:rPr>
          <w:color w:val="auto"/>
          <w:sz w:val="24"/>
        </w:rPr>
        <w:t>地    址：</w:t>
      </w:r>
      <w:r>
        <w:rPr>
          <w:rFonts w:hint="eastAsia"/>
          <w:color w:val="auto"/>
          <w:sz w:val="24"/>
        </w:rPr>
        <w:t>常州市武进区湖塘镇人民中路708号</w:t>
      </w:r>
    </w:p>
    <w:p w14:paraId="79497DCB">
      <w:pPr>
        <w:spacing w:line="360" w:lineRule="auto"/>
        <w:ind w:left="1079" w:leftChars="371" w:hanging="300" w:hangingChars="125"/>
        <w:jc w:val="left"/>
        <w:rPr>
          <w:color w:val="auto"/>
          <w:sz w:val="24"/>
        </w:rPr>
      </w:pPr>
      <w:r>
        <w:rPr>
          <w:color w:val="auto"/>
          <w:sz w:val="24"/>
        </w:rPr>
        <w:t>联系方式：</w:t>
      </w:r>
      <w:r>
        <w:rPr>
          <w:rFonts w:hint="eastAsia"/>
          <w:color w:val="auto"/>
          <w:sz w:val="24"/>
        </w:rPr>
        <w:t>13656140806</w:t>
      </w:r>
    </w:p>
    <w:p w14:paraId="29B4AADA">
      <w:pPr>
        <w:spacing w:line="360" w:lineRule="auto"/>
        <w:ind w:firstLine="723" w:firstLineChars="300"/>
        <w:rPr>
          <w:b/>
          <w:color w:val="auto"/>
          <w:sz w:val="24"/>
          <w:u w:val="single"/>
        </w:rPr>
      </w:pPr>
      <w:r>
        <w:rPr>
          <w:b/>
          <w:color w:val="auto"/>
          <w:sz w:val="24"/>
        </w:rPr>
        <w:t>3.项目联系方式</w:t>
      </w:r>
      <w:bookmarkEnd w:id="29"/>
      <w:bookmarkEnd w:id="30"/>
    </w:p>
    <w:p w14:paraId="6A9935D9">
      <w:pPr>
        <w:pStyle w:val="7"/>
        <w:spacing w:line="360" w:lineRule="auto"/>
        <w:ind w:firstLine="720" w:firstLineChars="300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项目联系人：</w:t>
      </w:r>
      <w:r>
        <w:rPr>
          <w:rFonts w:ascii="Times New Roman" w:hAnsi="Times New Roman"/>
          <w:color w:val="auto"/>
          <w:sz w:val="24"/>
          <w:szCs w:val="24"/>
        </w:rPr>
        <w:t>黄贤</w:t>
      </w:r>
    </w:p>
    <w:p w14:paraId="18C2CF93">
      <w:pPr>
        <w:pStyle w:val="7"/>
        <w:spacing w:line="360" w:lineRule="auto"/>
        <w:ind w:firstLine="720" w:firstLineChars="300"/>
        <w:rPr>
          <w:rFonts w:hint="default" w:ascii="Times New Roman" w:hAnsi="Times New Roman"/>
          <w:color w:val="auto"/>
          <w:sz w:val="24"/>
        </w:rPr>
      </w:pPr>
      <w:r>
        <w:rPr>
          <w:rFonts w:hint="default" w:ascii="Times New Roman" w:hAnsi="Times New Roman"/>
          <w:color w:val="auto"/>
          <w:sz w:val="24"/>
        </w:rPr>
        <w:t>电      话：</w:t>
      </w:r>
      <w:r>
        <w:rPr>
          <w:rFonts w:ascii="Times New Roman" w:hAnsi="Times New Roman"/>
          <w:color w:val="auto"/>
          <w:sz w:val="24"/>
        </w:rPr>
        <w:t>13656140806</w:t>
      </w:r>
    </w:p>
    <w:p w14:paraId="3AA816C8">
      <w:pPr>
        <w:pStyle w:val="7"/>
        <w:spacing w:line="360" w:lineRule="auto"/>
        <w:ind w:firstLine="720" w:firstLineChars="300"/>
        <w:rPr>
          <w:rFonts w:hint="default" w:ascii="Times New Roman" w:hAnsi="Times New Roman"/>
          <w:color w:val="auto"/>
          <w:sz w:val="24"/>
          <w:szCs w:val="24"/>
        </w:rPr>
        <w:sectPr>
          <w:footerReference r:id="rId4" w:type="first"/>
          <w:footerReference r:id="rId3" w:type="default"/>
          <w:pgSz w:w="11907" w:h="16840"/>
          <w:pgMar w:top="1418" w:right="1134" w:bottom="1418" w:left="1701" w:header="851" w:footer="851" w:gutter="0"/>
          <w:pgNumType w:start="1"/>
          <w:cols w:space="720" w:num="1"/>
          <w:titlePg/>
          <w:docGrid w:linePitch="462" w:charSpace="0"/>
        </w:sectPr>
      </w:pPr>
      <w:r>
        <w:rPr>
          <w:rFonts w:hint="default" w:ascii="Times New Roman" w:hAnsi="Times New Roman"/>
          <w:color w:val="auto"/>
          <w:sz w:val="24"/>
          <w:szCs w:val="24"/>
        </w:rPr>
        <w:t>注：上述个人信息由于工作需要经机构或本人同意对外公布。</w:t>
      </w:r>
    </w:p>
    <w:p w14:paraId="136BF30D">
      <w:pPr>
        <w:pStyle w:val="2"/>
        <w:spacing w:before="0" w:after="0" w:line="300" w:lineRule="auto"/>
        <w:ind w:left="720" w:hanging="432"/>
        <w:rPr>
          <w:rFonts w:hint="eastAsia" w:ascii="楷体" w:hAnsi="楷体" w:eastAsia="楷体" w:cs="楷体"/>
          <w:bCs/>
          <w:color w:val="auto"/>
          <w:u w:val="none"/>
        </w:rPr>
      </w:pPr>
      <w:r>
        <w:rPr>
          <w:rFonts w:hint="eastAsia" w:ascii="楷体" w:hAnsi="楷体" w:eastAsia="楷体" w:cs="楷体"/>
          <w:b w:val="0"/>
          <w:bCs/>
          <w:color w:val="auto"/>
          <w:u w:val="none"/>
        </w:rPr>
        <w:t xml:space="preserve">附件1              </w:t>
      </w:r>
    </w:p>
    <w:p w14:paraId="6E492888">
      <w:pPr>
        <w:widowControl/>
        <w:spacing w:before="100" w:beforeAutospacing="1" w:after="100" w:afterAutospacing="1" w:line="432" w:lineRule="auto"/>
        <w:jc w:val="center"/>
        <w:rPr>
          <w:rFonts w:hint="eastAsia" w:ascii="楷体" w:hAnsi="楷体" w:eastAsia="楷体" w:cs="楷体"/>
          <w:color w:val="auto"/>
          <w:kern w:val="0"/>
          <w:sz w:val="24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24"/>
        </w:rPr>
        <w:t>招标文件获取申请表</w:t>
      </w:r>
    </w:p>
    <w:p w14:paraId="420EBC9D">
      <w:pPr>
        <w:widowControl/>
        <w:spacing w:before="100" w:beforeAutospacing="1" w:after="100" w:afterAutospacing="1" w:line="432" w:lineRule="auto"/>
        <w:jc w:val="left"/>
        <w:rPr>
          <w:rFonts w:hint="eastAsia" w:ascii="楷体" w:hAnsi="楷体" w:eastAsia="楷体" w:cs="楷体"/>
          <w:color w:val="auto"/>
          <w:kern w:val="0"/>
          <w:szCs w:val="21"/>
        </w:rPr>
      </w:pPr>
      <w:r>
        <w:rPr>
          <w:rFonts w:hint="eastAsia" w:ascii="楷体" w:hAnsi="楷体" w:eastAsia="楷体" w:cs="楷体"/>
          <w:color w:val="auto"/>
          <w:kern w:val="0"/>
          <w:sz w:val="24"/>
        </w:rPr>
        <w:t>项目名称：</w:t>
      </w:r>
    </w:p>
    <w:p w14:paraId="15F744A3">
      <w:pPr>
        <w:widowControl/>
        <w:shd w:val="clear" w:color="auto" w:fill="FFFFFF"/>
        <w:spacing w:before="100" w:beforeAutospacing="1" w:after="100" w:afterAutospacing="1" w:line="432" w:lineRule="auto"/>
        <w:jc w:val="left"/>
        <w:rPr>
          <w:rFonts w:hint="eastAsia" w:ascii="楷体" w:hAnsi="楷体" w:eastAsia="楷体" w:cs="楷体"/>
          <w:color w:val="auto"/>
          <w:kern w:val="0"/>
          <w:szCs w:val="21"/>
        </w:rPr>
      </w:pPr>
      <w:r>
        <w:rPr>
          <w:rFonts w:hint="eastAsia" w:ascii="楷体" w:hAnsi="楷体" w:eastAsia="楷体" w:cs="楷体"/>
          <w:color w:val="auto"/>
          <w:kern w:val="0"/>
          <w:sz w:val="24"/>
        </w:rPr>
        <w:t>项目编号：</w:t>
      </w:r>
    </w:p>
    <w:tbl>
      <w:tblPr>
        <w:tblStyle w:val="10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5"/>
      </w:tblGrid>
      <w:tr w14:paraId="603E36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8CF65F"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投标人全称（公章）：</w:t>
            </w:r>
          </w:p>
        </w:tc>
      </w:tr>
      <w:tr w14:paraId="247B74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A8DDA1">
            <w:pPr>
              <w:widowControl/>
              <w:spacing w:before="100" w:beforeAutospacing="1" w:after="100" w:afterAutospacing="1"/>
              <w:ind w:firstLine="482"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现委托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u w:val="single"/>
              </w:rPr>
              <w:t>         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（被授权人的姓名）参与江苏三省管理咨询有限公司此项目的招标工作。项目招标过程中答疑补充等相关文件都须投标人在相关网站上下载，本单位会及时关注相关网站，以防遗漏，并承诺不以此为理由提出质疑。</w:t>
            </w:r>
          </w:p>
          <w:p w14:paraId="492DE54B">
            <w:pPr>
              <w:widowControl/>
              <w:spacing w:before="100" w:beforeAutospacing="1" w:after="100" w:afterAutospacing="1"/>
              <w:ind w:firstLine="4080" w:firstLineChars="1700"/>
              <w:jc w:val="left"/>
              <w:rPr>
                <w:rFonts w:hint="eastAsia" w:ascii="楷体" w:hAnsi="楷体" w:eastAsia="楷体" w:cs="楷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法定代表人（签字或盖章）：</w:t>
            </w:r>
          </w:p>
        </w:tc>
      </w:tr>
      <w:tr w14:paraId="10032F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A92079"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拟投项目负责人姓名：</w:t>
            </w:r>
          </w:p>
        </w:tc>
      </w:tr>
      <w:tr w14:paraId="244CB4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641836"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被授权人姓名：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         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 xml:space="preserve">        联系电话：</w:t>
            </w:r>
          </w:p>
        </w:tc>
      </w:tr>
      <w:tr w14:paraId="1C31FC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DC4A02"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第二代身份证号码：</w:t>
            </w:r>
          </w:p>
        </w:tc>
      </w:tr>
      <w:tr w14:paraId="1939FFE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C69438"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接收招标文件指定电子邮箱：</w:t>
            </w:r>
          </w:p>
        </w:tc>
      </w:tr>
      <w:tr w14:paraId="1E8C30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BE0CCC"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报名时间：</w:t>
            </w:r>
          </w:p>
        </w:tc>
      </w:tr>
      <w:tr w14:paraId="16E611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561ED8"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被授权人签字：</w:t>
            </w:r>
          </w:p>
        </w:tc>
      </w:tr>
    </w:tbl>
    <w:p w14:paraId="7467B717">
      <w:pPr>
        <w:spacing w:line="400" w:lineRule="exact"/>
        <w:ind w:firstLine="482" w:firstLineChars="200"/>
        <w:jc w:val="left"/>
        <w:rPr>
          <w:rFonts w:hint="eastAsia" w:ascii="楷体" w:hAnsi="楷体" w:eastAsia="楷体" w:cs="楷体"/>
          <w:b/>
          <w:color w:val="auto"/>
          <w:kern w:val="0"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24"/>
          <w:shd w:val="clear" w:color="auto" w:fill="FFFFFF"/>
        </w:rPr>
        <w:t>*注：投标人应完整填写表格，并对内容的真实性和有效性负全部责任。</w:t>
      </w:r>
    </w:p>
    <w:p w14:paraId="7044D7D9">
      <w:pPr>
        <w:spacing w:line="480" w:lineRule="auto"/>
        <w:jc w:val="center"/>
        <w:rPr>
          <w:rFonts w:hint="eastAsia" w:ascii="楷体" w:hAnsi="楷体" w:eastAsia="楷体" w:cs="楷体"/>
          <w:b/>
          <w:bCs/>
          <w:color w:val="auto"/>
          <w:sz w:val="30"/>
        </w:rPr>
      </w:pPr>
    </w:p>
    <w:p w14:paraId="2FF23CA6">
      <w:pPr>
        <w:pStyle w:val="6"/>
        <w:rPr>
          <w:rFonts w:hint="eastAsia"/>
          <w:color w:val="auto"/>
        </w:rPr>
      </w:pPr>
    </w:p>
    <w:p w14:paraId="02CCDA3C">
      <w:pPr>
        <w:rPr>
          <w:rFonts w:hint="eastAsia"/>
          <w:color w:val="auto"/>
        </w:rPr>
      </w:pPr>
    </w:p>
    <w:p w14:paraId="3112B2A9">
      <w:pPr>
        <w:pStyle w:val="6"/>
        <w:rPr>
          <w:rFonts w:hint="eastAsia"/>
          <w:color w:val="auto"/>
        </w:rPr>
      </w:pPr>
    </w:p>
    <w:p w14:paraId="642618E2">
      <w:pPr>
        <w:rPr>
          <w:rFonts w:hint="eastAsia"/>
          <w:color w:val="auto"/>
        </w:rPr>
      </w:pPr>
    </w:p>
    <w:p w14:paraId="181A0FF1">
      <w:pPr>
        <w:pStyle w:val="6"/>
        <w:rPr>
          <w:rFonts w:hint="eastAsia"/>
          <w:color w:val="auto"/>
        </w:rPr>
      </w:pPr>
    </w:p>
    <w:p w14:paraId="388BB888">
      <w:pPr>
        <w:rPr>
          <w:rFonts w:hint="eastAsia"/>
          <w:color w:val="auto"/>
        </w:rPr>
      </w:pPr>
    </w:p>
    <w:p w14:paraId="72E68832">
      <w:pPr>
        <w:pStyle w:val="6"/>
        <w:rPr>
          <w:rFonts w:hint="eastAsia"/>
          <w:color w:val="auto"/>
        </w:rPr>
      </w:pPr>
    </w:p>
    <w:p w14:paraId="6E368BDC">
      <w:pPr>
        <w:rPr>
          <w:rFonts w:hint="eastAsia"/>
          <w:color w:val="auto"/>
        </w:rPr>
      </w:pPr>
    </w:p>
    <w:p w14:paraId="2911B13B">
      <w:pPr>
        <w:pStyle w:val="6"/>
        <w:rPr>
          <w:rFonts w:hint="eastAsia"/>
          <w:color w:val="auto"/>
        </w:rPr>
      </w:pPr>
    </w:p>
    <w:p w14:paraId="6D99745C">
      <w:pPr>
        <w:rPr>
          <w:rFonts w:hint="eastAsia"/>
          <w:color w:val="auto"/>
        </w:rPr>
      </w:pPr>
    </w:p>
    <w:p w14:paraId="10B914B4">
      <w:pPr>
        <w:pStyle w:val="6"/>
        <w:rPr>
          <w:rFonts w:hint="eastAsia"/>
          <w:color w:val="auto"/>
        </w:rPr>
      </w:pPr>
    </w:p>
    <w:p w14:paraId="5CDB6AE2">
      <w:pPr>
        <w:rPr>
          <w:rFonts w:hint="eastAsia"/>
          <w:color w:val="auto"/>
        </w:rPr>
      </w:pPr>
    </w:p>
    <w:p w14:paraId="08334024">
      <w:pPr>
        <w:pStyle w:val="6"/>
        <w:rPr>
          <w:rFonts w:hint="eastAsia"/>
          <w:color w:val="auto"/>
        </w:rPr>
        <w:sectPr>
          <w:pgSz w:w="11907" w:h="16840"/>
          <w:pgMar w:top="1418" w:right="1134" w:bottom="1418" w:left="1701" w:header="851" w:footer="851" w:gutter="0"/>
          <w:pgNumType w:start="1"/>
          <w:cols w:space="720" w:num="1"/>
          <w:titlePg/>
          <w:docGrid w:linePitch="462" w:charSpace="0"/>
        </w:sectPr>
      </w:pPr>
    </w:p>
    <w:p w14:paraId="12863D2A">
      <w:pPr>
        <w:widowControl/>
        <w:jc w:val="left"/>
        <w:rPr>
          <w:rFonts w:hint="eastAsia"/>
          <w:color w:val="auto"/>
          <w:sz w:val="24"/>
        </w:rPr>
      </w:pPr>
      <w:r>
        <w:rPr>
          <w:color w:val="auto"/>
          <w:sz w:val="24"/>
        </w:rPr>
        <w:t xml:space="preserve"> </w:t>
      </w:r>
      <w:r>
        <w:rPr>
          <w:rFonts w:hint="eastAsia" w:ascii="楷体" w:hAnsi="楷体" w:eastAsia="楷体" w:cs="楷体"/>
          <w:bCs/>
          <w:color w:val="auto"/>
          <w:kern w:val="0"/>
          <w:sz w:val="24"/>
          <w:szCs w:val="20"/>
        </w:rPr>
        <w:t xml:space="preserve">附件2 </w:t>
      </w:r>
    </w:p>
    <w:p w14:paraId="59EC1707">
      <w:pPr>
        <w:spacing w:line="360" w:lineRule="auto"/>
        <w:jc w:val="center"/>
        <w:rPr>
          <w:rFonts w:hint="eastAsia" w:ascii="宋体" w:hAnsi="宋体"/>
          <w:b/>
          <w:color w:val="auto"/>
          <w:sz w:val="32"/>
          <w:szCs w:val="32"/>
        </w:rPr>
      </w:pPr>
    </w:p>
    <w:p w14:paraId="3BA0D944">
      <w:pPr>
        <w:spacing w:line="360" w:lineRule="auto"/>
        <w:jc w:val="center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法定代表人资格证明书</w:t>
      </w:r>
    </w:p>
    <w:p w14:paraId="769D2DB1">
      <w:pPr>
        <w:spacing w:line="56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单位名称:</w:t>
      </w:r>
    </w:p>
    <w:p w14:paraId="0B43F2C3">
      <w:pPr>
        <w:spacing w:line="56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地址:</w:t>
      </w:r>
    </w:p>
    <w:p w14:paraId="4F531B5C">
      <w:pPr>
        <w:spacing w:line="56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姓名:     性别:       年龄:      职务:</w:t>
      </w:r>
    </w:p>
    <w:p w14:paraId="78665AD3">
      <w:pPr>
        <w:spacing w:line="56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系</w:t>
      </w:r>
      <w:r>
        <w:rPr>
          <w:rFonts w:hint="eastAsia" w:ascii="宋体" w:hAnsi="宋体"/>
          <w:color w:val="auto"/>
          <w:sz w:val="24"/>
          <w:u w:val="single"/>
        </w:rPr>
        <w:t>（投标单位名称）</w:t>
      </w:r>
      <w:r>
        <w:rPr>
          <w:rFonts w:hint="eastAsia" w:ascii="宋体" w:hAnsi="宋体"/>
          <w:color w:val="auto"/>
          <w:sz w:val="24"/>
        </w:rPr>
        <w:t>的法定代表人。为参与</w:t>
      </w:r>
      <w:r>
        <w:rPr>
          <w:rFonts w:hint="eastAsia" w:ascii="宋体" w:hAnsi="宋体"/>
          <w:color w:val="auto"/>
          <w:sz w:val="24"/>
          <w:u w:val="single"/>
        </w:rPr>
        <w:t>（项目名称）</w:t>
      </w:r>
      <w:r>
        <w:rPr>
          <w:rFonts w:hint="eastAsia" w:ascii="宋体" w:hAnsi="宋体"/>
          <w:color w:val="auto"/>
          <w:sz w:val="24"/>
        </w:rPr>
        <w:t>的政府采购活动，</w:t>
      </w:r>
      <w:r>
        <w:rPr>
          <w:rFonts w:ascii="宋体" w:hAnsi="宋体"/>
          <w:color w:val="auto"/>
          <w:sz w:val="24"/>
          <w:szCs w:val="20"/>
        </w:rPr>
        <w:t>签署、澄清确认、递交、撤回、修改</w:t>
      </w:r>
      <w:r>
        <w:rPr>
          <w:rFonts w:hint="eastAsia" w:ascii="宋体" w:hAnsi="宋体"/>
          <w:color w:val="auto"/>
          <w:sz w:val="24"/>
        </w:rPr>
        <w:t>上述项目的投标文件、进行合同谈判、签署合同和处理与之有关的一切事务。</w:t>
      </w:r>
    </w:p>
    <w:p w14:paraId="295EB7C8">
      <w:pPr>
        <w:spacing w:line="56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特此证明。</w:t>
      </w:r>
    </w:p>
    <w:p w14:paraId="388A1AA0">
      <w:pPr>
        <w:spacing w:line="560" w:lineRule="exact"/>
        <w:rPr>
          <w:rFonts w:ascii="宋体" w:hAnsi="宋体"/>
          <w:color w:val="auto"/>
          <w:sz w:val="24"/>
        </w:rPr>
      </w:pPr>
    </w:p>
    <w:p w14:paraId="1444E65D">
      <w:pPr>
        <w:pStyle w:val="5"/>
        <w:kinsoku w:val="0"/>
        <w:overflowPunct w:val="0"/>
        <w:spacing w:line="583" w:lineRule="auto"/>
        <w:ind w:right="-46"/>
        <w:rPr>
          <w:color w:val="auto"/>
          <w:spacing w:val="-3"/>
        </w:rPr>
      </w:pPr>
      <w:r>
        <w:rPr>
          <w:color w:val="auto"/>
        </w:rPr>
        <w:t>附：</w:t>
      </w:r>
      <w:r>
        <w:rPr>
          <w:color w:val="auto"/>
          <w:spacing w:val="-3"/>
        </w:rPr>
        <w:t>法</w:t>
      </w:r>
      <w:r>
        <w:rPr>
          <w:color w:val="auto"/>
        </w:rPr>
        <w:t>定</w:t>
      </w:r>
      <w:r>
        <w:rPr>
          <w:color w:val="auto"/>
          <w:spacing w:val="-3"/>
        </w:rPr>
        <w:t>代</w:t>
      </w:r>
      <w:r>
        <w:rPr>
          <w:color w:val="auto"/>
        </w:rPr>
        <w:t>表</w:t>
      </w:r>
      <w:r>
        <w:rPr>
          <w:color w:val="auto"/>
          <w:spacing w:val="-3"/>
        </w:rPr>
        <w:t>人</w:t>
      </w:r>
      <w:r>
        <w:rPr>
          <w:color w:val="auto"/>
        </w:rPr>
        <w:t>（</w:t>
      </w:r>
      <w:r>
        <w:rPr>
          <w:color w:val="auto"/>
          <w:spacing w:val="-3"/>
        </w:rPr>
        <w:t>单</w:t>
      </w:r>
      <w:r>
        <w:rPr>
          <w:color w:val="auto"/>
        </w:rPr>
        <w:t>位</w:t>
      </w:r>
      <w:r>
        <w:rPr>
          <w:color w:val="auto"/>
          <w:spacing w:val="-3"/>
        </w:rPr>
        <w:t>负</w:t>
      </w:r>
      <w:r>
        <w:rPr>
          <w:color w:val="auto"/>
        </w:rPr>
        <w:t>责人</w:t>
      </w:r>
      <w:r>
        <w:rPr>
          <w:color w:val="auto"/>
          <w:spacing w:val="-3"/>
        </w:rPr>
        <w:t>）有效期内的身</w:t>
      </w:r>
      <w:r>
        <w:rPr>
          <w:rFonts w:hint="eastAsia"/>
          <w:color w:val="auto"/>
          <w:spacing w:val="-3"/>
        </w:rPr>
        <w:t>份</w:t>
      </w:r>
      <w:r>
        <w:rPr>
          <w:color w:val="auto"/>
          <w:spacing w:val="-3"/>
        </w:rPr>
        <w:t>证正反面</w:t>
      </w:r>
      <w:r>
        <w:rPr>
          <w:rFonts w:hint="eastAsia"/>
          <w:color w:val="auto"/>
          <w:spacing w:val="-3"/>
        </w:rPr>
        <w:t>电子</w:t>
      </w:r>
      <w:r>
        <w:rPr>
          <w:color w:val="auto"/>
          <w:spacing w:val="-3"/>
        </w:rPr>
        <w:t>件</w:t>
      </w:r>
      <w:r>
        <w:rPr>
          <w:rFonts w:hint="eastAsia"/>
          <w:color w:val="auto"/>
          <w:spacing w:val="-3"/>
        </w:rPr>
        <w:t>。</w:t>
      </w:r>
    </w:p>
    <w:tbl>
      <w:tblPr>
        <w:tblStyle w:val="10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174E0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 w14:paraId="40978FC1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0"/>
              </w:rPr>
            </w:pPr>
          </w:p>
          <w:p w14:paraId="35290122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0"/>
              </w:rPr>
            </w:pPr>
          </w:p>
          <w:p w14:paraId="1A610995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 w14:paraId="19740164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0"/>
              </w:rPr>
            </w:pPr>
          </w:p>
          <w:p w14:paraId="34AD694B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0"/>
              </w:rPr>
            </w:pPr>
          </w:p>
          <w:p w14:paraId="2557A932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0"/>
              </w:rPr>
            </w:pPr>
          </w:p>
        </w:tc>
      </w:tr>
    </w:tbl>
    <w:p w14:paraId="595C04CF">
      <w:pPr>
        <w:spacing w:line="56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                    投标人：（加盖公章）</w:t>
      </w:r>
    </w:p>
    <w:p w14:paraId="09580C5F">
      <w:pPr>
        <w:spacing w:line="56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                      法定代表人</w:t>
      </w:r>
      <w:r>
        <w:rPr>
          <w:rFonts w:ascii="宋体" w:hAnsi="宋体"/>
          <w:color w:val="auto"/>
          <w:sz w:val="24"/>
          <w:szCs w:val="20"/>
        </w:rPr>
        <w:t>签字</w:t>
      </w:r>
      <w:r>
        <w:rPr>
          <w:rFonts w:hint="eastAsia" w:ascii="宋体" w:hAnsi="宋体"/>
          <w:color w:val="auto"/>
          <w:sz w:val="24"/>
          <w:szCs w:val="20"/>
        </w:rPr>
        <w:t>、签章</w:t>
      </w:r>
      <w:r>
        <w:rPr>
          <w:rFonts w:ascii="宋体" w:hAnsi="宋体"/>
          <w:color w:val="auto"/>
          <w:sz w:val="24"/>
          <w:szCs w:val="20"/>
        </w:rPr>
        <w:t>或</w:t>
      </w:r>
      <w:r>
        <w:rPr>
          <w:rFonts w:hint="eastAsia" w:ascii="宋体" w:hAnsi="宋体"/>
          <w:color w:val="auto"/>
          <w:sz w:val="24"/>
          <w:szCs w:val="20"/>
        </w:rPr>
        <w:t>印鉴</w:t>
      </w:r>
      <w:r>
        <w:rPr>
          <w:rFonts w:hint="eastAsia" w:ascii="宋体" w:hAnsi="宋体"/>
          <w:color w:val="auto"/>
          <w:sz w:val="24"/>
        </w:rPr>
        <w:t>：</w:t>
      </w:r>
    </w:p>
    <w:p w14:paraId="5489932B">
      <w:pPr>
        <w:spacing w:line="560" w:lineRule="exact"/>
        <w:ind w:firstLine="4320" w:firstLineChars="18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日期：    年    月    日</w:t>
      </w:r>
    </w:p>
    <w:p w14:paraId="2D6B9A6C">
      <w:pPr>
        <w:widowControl/>
        <w:jc w:val="left"/>
        <w:rPr>
          <w:rFonts w:hint="eastAsia"/>
          <w:color w:val="auto"/>
          <w:sz w:val="24"/>
        </w:rPr>
      </w:pPr>
    </w:p>
    <w:p w14:paraId="796B6ACD">
      <w:pPr>
        <w:widowControl/>
        <w:jc w:val="left"/>
        <w:rPr>
          <w:rFonts w:hint="eastAsia"/>
          <w:color w:val="auto"/>
          <w:sz w:val="24"/>
        </w:rPr>
      </w:pPr>
    </w:p>
    <w:p w14:paraId="4089950D">
      <w:pPr>
        <w:widowControl/>
        <w:jc w:val="left"/>
        <w:rPr>
          <w:rFonts w:hint="eastAsia"/>
          <w:color w:val="auto"/>
          <w:sz w:val="24"/>
        </w:rPr>
      </w:pPr>
    </w:p>
    <w:p w14:paraId="4704C3CB">
      <w:pPr>
        <w:tabs>
          <w:tab w:val="left" w:pos="5580"/>
        </w:tabs>
        <w:spacing w:line="360" w:lineRule="auto"/>
        <w:jc w:val="left"/>
        <w:rPr>
          <w:rFonts w:ascii="宋体" w:hAnsi="宋体"/>
          <w:color w:val="auto"/>
          <w:sz w:val="24"/>
          <w:szCs w:val="20"/>
        </w:rPr>
      </w:pPr>
      <w:r>
        <w:rPr>
          <w:rFonts w:hint="eastAsia" w:ascii="宋体" w:hAnsi="宋体"/>
          <w:color w:val="auto"/>
          <w:sz w:val="24"/>
          <w:szCs w:val="20"/>
        </w:rPr>
        <w:t>说明</w:t>
      </w:r>
      <w:r>
        <w:rPr>
          <w:rFonts w:ascii="宋体" w:hAnsi="宋体"/>
          <w:color w:val="auto"/>
          <w:sz w:val="24"/>
          <w:szCs w:val="20"/>
        </w:rPr>
        <w:t>：</w:t>
      </w:r>
    </w:p>
    <w:p w14:paraId="31C01A76">
      <w:pPr>
        <w:tabs>
          <w:tab w:val="left" w:pos="5580"/>
        </w:tabs>
        <w:spacing w:line="360" w:lineRule="auto"/>
        <w:jc w:val="left"/>
        <w:rPr>
          <w:rFonts w:ascii="宋体" w:hAnsi="宋体"/>
          <w:color w:val="auto"/>
          <w:sz w:val="24"/>
          <w:szCs w:val="20"/>
        </w:rPr>
      </w:pPr>
      <w:r>
        <w:rPr>
          <w:rFonts w:ascii="宋体" w:hAnsi="宋体"/>
          <w:color w:val="auto"/>
          <w:sz w:val="24"/>
          <w:szCs w:val="20"/>
        </w:rPr>
        <w:t>1.若供应商为事业单位或其他组织或分支机构（仅当</w:t>
      </w:r>
      <w:r>
        <w:rPr>
          <w:rFonts w:hint="eastAsia" w:ascii="宋体" w:hAnsi="宋体"/>
          <w:color w:val="auto"/>
          <w:sz w:val="24"/>
          <w:szCs w:val="20"/>
        </w:rPr>
        <w:t>招标</w:t>
      </w:r>
      <w:r>
        <w:rPr>
          <w:rFonts w:ascii="宋体" w:hAnsi="宋体"/>
          <w:color w:val="auto"/>
          <w:sz w:val="24"/>
          <w:szCs w:val="20"/>
        </w:rPr>
        <w:t>文件注明允许分支机构</w:t>
      </w:r>
      <w:r>
        <w:rPr>
          <w:rFonts w:hint="eastAsia" w:ascii="宋体" w:hAnsi="宋体"/>
          <w:color w:val="auto"/>
          <w:sz w:val="24"/>
          <w:szCs w:val="20"/>
        </w:rPr>
        <w:t>投标</w:t>
      </w:r>
      <w:r>
        <w:rPr>
          <w:rFonts w:ascii="宋体" w:hAnsi="宋体"/>
          <w:color w:val="auto"/>
          <w:sz w:val="24"/>
          <w:szCs w:val="20"/>
        </w:rPr>
        <w:t>的），则法定代表人（单位负责人）</w:t>
      </w:r>
      <w:r>
        <w:rPr>
          <w:rFonts w:hint="eastAsia" w:ascii="宋体" w:hAnsi="宋体"/>
          <w:color w:val="auto"/>
          <w:sz w:val="24"/>
          <w:szCs w:val="20"/>
        </w:rPr>
        <w:t>处</w:t>
      </w:r>
      <w:r>
        <w:rPr>
          <w:rFonts w:ascii="宋体" w:hAnsi="宋体"/>
          <w:color w:val="auto"/>
          <w:sz w:val="24"/>
          <w:szCs w:val="20"/>
        </w:rPr>
        <w:t>的签署人可为单位负责人</w:t>
      </w:r>
      <w:r>
        <w:rPr>
          <w:rFonts w:hint="eastAsia" w:ascii="宋体" w:hAnsi="宋体"/>
          <w:color w:val="auto"/>
          <w:sz w:val="24"/>
          <w:szCs w:val="20"/>
        </w:rPr>
        <w:t>。</w:t>
      </w:r>
    </w:p>
    <w:p w14:paraId="507CE462">
      <w:pPr>
        <w:tabs>
          <w:tab w:val="left" w:pos="5580"/>
        </w:tabs>
        <w:spacing w:line="360" w:lineRule="auto"/>
        <w:jc w:val="left"/>
        <w:rPr>
          <w:rFonts w:ascii="宋体" w:hAnsi="宋体"/>
          <w:i/>
          <w:color w:val="auto"/>
          <w:sz w:val="24"/>
          <w:szCs w:val="20"/>
          <w:u w:val="single"/>
        </w:rPr>
      </w:pPr>
      <w:r>
        <w:rPr>
          <w:rFonts w:ascii="宋体" w:hAnsi="宋体"/>
          <w:color w:val="auto"/>
          <w:sz w:val="24"/>
          <w:szCs w:val="20"/>
        </w:rPr>
        <w:t>3.</w:t>
      </w:r>
      <w:r>
        <w:rPr>
          <w:rFonts w:hint="eastAsia" w:ascii="宋体" w:hAnsi="宋体"/>
          <w:color w:val="auto"/>
          <w:sz w:val="24"/>
          <w:szCs w:val="20"/>
        </w:rPr>
        <w:t>供应商为自然人的情形，可不提供本</w:t>
      </w:r>
      <w:r>
        <w:rPr>
          <w:rFonts w:ascii="宋体" w:hAnsi="宋体"/>
          <w:color w:val="auto"/>
          <w:sz w:val="24"/>
          <w:szCs w:val="20"/>
        </w:rPr>
        <w:t>《</w:t>
      </w:r>
      <w:r>
        <w:rPr>
          <w:rFonts w:hint="eastAsia" w:ascii="宋体" w:hAnsi="宋体"/>
          <w:color w:val="auto"/>
          <w:sz w:val="24"/>
          <w:szCs w:val="20"/>
        </w:rPr>
        <w:t>授权委托书</w:t>
      </w:r>
      <w:r>
        <w:rPr>
          <w:rFonts w:ascii="宋体" w:hAnsi="宋体"/>
          <w:color w:val="auto"/>
          <w:sz w:val="24"/>
          <w:szCs w:val="20"/>
        </w:rPr>
        <w:t>》</w:t>
      </w:r>
      <w:r>
        <w:rPr>
          <w:rFonts w:hint="eastAsia" w:ascii="宋体" w:hAnsi="宋体"/>
          <w:color w:val="auto"/>
          <w:sz w:val="24"/>
          <w:szCs w:val="20"/>
        </w:rPr>
        <w:t>。</w:t>
      </w:r>
    </w:p>
    <w:p w14:paraId="77B06EEC">
      <w:pPr>
        <w:widowControl/>
        <w:jc w:val="left"/>
        <w:rPr>
          <w:rFonts w:hint="eastAsia"/>
          <w:color w:val="auto"/>
          <w:sz w:val="24"/>
        </w:rPr>
      </w:pPr>
    </w:p>
    <w:p w14:paraId="6FAAABC7">
      <w:pPr>
        <w:widowControl/>
        <w:jc w:val="left"/>
        <w:rPr>
          <w:rFonts w:hint="eastAsia"/>
          <w:color w:val="auto"/>
          <w:sz w:val="24"/>
        </w:rPr>
      </w:pPr>
    </w:p>
    <w:p w14:paraId="47BE1BC8">
      <w:pPr>
        <w:widowControl/>
        <w:jc w:val="left"/>
        <w:rPr>
          <w:rFonts w:hint="eastAsia"/>
          <w:color w:val="auto"/>
          <w:sz w:val="24"/>
        </w:rPr>
      </w:pPr>
    </w:p>
    <w:p w14:paraId="28D8E4A8">
      <w:pPr>
        <w:pStyle w:val="5"/>
        <w:rPr>
          <w:rFonts w:hint="eastAsia"/>
          <w:color w:val="auto"/>
        </w:rPr>
      </w:pPr>
    </w:p>
    <w:p w14:paraId="298BF86A">
      <w:pPr>
        <w:widowControl/>
        <w:jc w:val="left"/>
        <w:rPr>
          <w:rFonts w:hint="eastAsia"/>
          <w:color w:val="auto"/>
          <w:sz w:val="24"/>
        </w:rPr>
      </w:pPr>
      <w:r>
        <w:rPr>
          <w:rFonts w:hint="eastAsia" w:ascii="楷体" w:hAnsi="楷体" w:eastAsia="楷体" w:cs="楷体"/>
          <w:bCs/>
          <w:color w:val="auto"/>
          <w:kern w:val="0"/>
          <w:sz w:val="24"/>
          <w:szCs w:val="20"/>
        </w:rPr>
        <w:t xml:space="preserve">附件3 </w:t>
      </w:r>
      <w:r>
        <w:rPr>
          <w:rFonts w:hint="eastAsia"/>
          <w:color w:val="auto"/>
          <w:sz w:val="24"/>
        </w:rPr>
        <w:t xml:space="preserve"> 授权委托书 </w:t>
      </w:r>
    </w:p>
    <w:p w14:paraId="7FFE1A8B">
      <w:pPr>
        <w:adjustRightInd w:val="0"/>
        <w:snapToGrid w:val="0"/>
        <w:jc w:val="center"/>
        <w:rPr>
          <w:b/>
          <w:color w:val="auto"/>
          <w:sz w:val="32"/>
          <w:szCs w:val="32"/>
        </w:rPr>
      </w:pPr>
    </w:p>
    <w:p w14:paraId="2D35CB6E">
      <w:pPr>
        <w:pStyle w:val="14"/>
        <w:snapToGrid w:val="0"/>
        <w:spacing w:line="480" w:lineRule="auto"/>
        <w:jc w:val="center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b/>
          <w:color w:val="auto"/>
          <w:sz w:val="36"/>
          <w:szCs w:val="36"/>
        </w:rPr>
        <w:t>授权委托书</w:t>
      </w:r>
    </w:p>
    <w:p w14:paraId="2FFA0543">
      <w:pPr>
        <w:adjustRightInd w:val="0"/>
        <w:snapToGrid w:val="0"/>
        <w:spacing w:line="360" w:lineRule="auto"/>
        <w:ind w:firstLine="516" w:firstLineChars="215"/>
        <w:rPr>
          <w:color w:val="auto"/>
          <w:sz w:val="24"/>
        </w:rPr>
      </w:pPr>
      <w:r>
        <w:rPr>
          <w:color w:val="auto"/>
          <w:sz w:val="24"/>
        </w:rPr>
        <w:t>本授权委托书声明：我 ___________(姓名)（身份证号码：________________）系_________________（供应商名称）的法定代表人，现授权委托__________________（被授权人的姓名、职务）（身份证号码：___________）为本次</w:t>
      </w:r>
      <w:r>
        <w:rPr>
          <w:rFonts w:hint="eastAsia"/>
          <w:color w:val="auto"/>
          <w:sz w:val="24"/>
        </w:rPr>
        <w:t>投标</w:t>
      </w:r>
      <w:r>
        <w:rPr>
          <w:color w:val="auto"/>
          <w:sz w:val="24"/>
        </w:rPr>
        <w:t>中我单位的合法代理人，全权负责参加本次项目的</w:t>
      </w:r>
      <w:r>
        <w:rPr>
          <w:rFonts w:hint="eastAsia"/>
          <w:color w:val="auto"/>
          <w:sz w:val="24"/>
        </w:rPr>
        <w:t>投标</w:t>
      </w:r>
      <w:r>
        <w:rPr>
          <w:color w:val="auto"/>
          <w:sz w:val="24"/>
        </w:rPr>
        <w:t>、签订合同以及与之相关的各项工作。本供应商对被授权人的签名负全部责任。</w:t>
      </w:r>
    </w:p>
    <w:p w14:paraId="3005FD2E">
      <w:pPr>
        <w:adjustRightInd w:val="0"/>
        <w:snapToGrid w:val="0"/>
        <w:spacing w:line="360" w:lineRule="auto"/>
        <w:ind w:firstLine="516" w:firstLineChars="215"/>
        <w:rPr>
          <w:color w:val="auto"/>
          <w:sz w:val="24"/>
        </w:rPr>
      </w:pPr>
      <w:r>
        <w:rPr>
          <w:color w:val="auto"/>
          <w:sz w:val="24"/>
        </w:rPr>
        <w:t>本授权书于__________年_______月________日签字或盖章生效，特此声明。</w:t>
      </w:r>
    </w:p>
    <w:p w14:paraId="32795188">
      <w:pPr>
        <w:spacing w:line="400" w:lineRule="exact"/>
        <w:rPr>
          <w:color w:val="auto"/>
          <w:szCs w:val="21"/>
        </w:rPr>
      </w:pPr>
    </w:p>
    <w:p w14:paraId="2B10F732">
      <w:pPr>
        <w:spacing w:line="360" w:lineRule="auto"/>
        <w:rPr>
          <w:color w:val="auto"/>
          <w:sz w:val="24"/>
        </w:rPr>
      </w:pPr>
      <w:r>
        <w:rPr>
          <w:color w:val="auto"/>
          <w:sz w:val="24"/>
        </w:rPr>
        <w:t xml:space="preserve">供应商公章： </w:t>
      </w:r>
    </w:p>
    <w:p w14:paraId="2FDA220E">
      <w:pPr>
        <w:adjustRightInd w:val="0"/>
        <w:snapToGrid w:val="0"/>
        <w:spacing w:line="360" w:lineRule="auto"/>
        <w:rPr>
          <w:color w:val="auto"/>
          <w:sz w:val="24"/>
        </w:rPr>
      </w:pPr>
      <w:r>
        <w:rPr>
          <w:color w:val="auto"/>
          <w:sz w:val="24"/>
        </w:rPr>
        <w:t>法定代表人签字或盖章：                       联系电话：</w:t>
      </w:r>
    </w:p>
    <w:p w14:paraId="6648BDD6">
      <w:pPr>
        <w:pStyle w:val="15"/>
        <w:spacing w:line="360" w:lineRule="auto"/>
        <w:rPr>
          <w:rFonts w:ascii="Times New Roman" w:hAnsi="Times New Roman" w:cs="Times New Roman"/>
          <w:color w:val="auto"/>
          <w:kern w:val="2"/>
        </w:rPr>
      </w:pPr>
      <w:r>
        <w:rPr>
          <w:rFonts w:ascii="Times New Roman" w:hAnsi="Times New Roman" w:cs="Times New Roman"/>
          <w:color w:val="auto"/>
          <w:kern w:val="2"/>
        </w:rPr>
        <w:t>日期：</w:t>
      </w:r>
    </w:p>
    <w:p w14:paraId="6CA04E25">
      <w:pPr>
        <w:spacing w:line="400" w:lineRule="exact"/>
        <w:rPr>
          <w:color w:val="auto"/>
          <w:sz w:val="24"/>
        </w:rPr>
      </w:pPr>
    </w:p>
    <w:p w14:paraId="7F621F17">
      <w:pPr>
        <w:spacing w:line="400" w:lineRule="exact"/>
        <w:rPr>
          <w:color w:val="auto"/>
          <w:sz w:val="24"/>
        </w:rPr>
      </w:pPr>
      <w:r>
        <w:rPr>
          <w:color w:val="auto"/>
          <w:sz w:val="24"/>
        </w:rPr>
        <w:t>委托代理人（被授权人）签字或盖章：           联系电话：</w:t>
      </w:r>
    </w:p>
    <w:p w14:paraId="245EDAAF">
      <w:pPr>
        <w:spacing w:line="400" w:lineRule="exact"/>
        <w:rPr>
          <w:color w:val="auto"/>
          <w:sz w:val="24"/>
        </w:rPr>
      </w:pPr>
      <w:r>
        <w:rPr>
          <w:color w:val="auto"/>
          <w:sz w:val="24"/>
        </w:rPr>
        <w:t>日期：</w:t>
      </w:r>
    </w:p>
    <w:p w14:paraId="1145016C">
      <w:pPr>
        <w:spacing w:line="400" w:lineRule="exact"/>
        <w:rPr>
          <w:color w:val="auto"/>
          <w:sz w:val="24"/>
        </w:rPr>
      </w:pPr>
    </w:p>
    <w:p w14:paraId="27DE5775">
      <w:pPr>
        <w:pStyle w:val="5"/>
        <w:kinsoku w:val="0"/>
        <w:overflowPunct w:val="0"/>
        <w:spacing w:line="583" w:lineRule="auto"/>
        <w:ind w:right="-46"/>
        <w:rPr>
          <w:rFonts w:ascii="Times New Roman" w:hAnsi="Times New Roman"/>
          <w:b/>
          <w:bCs/>
          <w:color w:val="auto"/>
          <w:spacing w:val="-3"/>
        </w:rPr>
      </w:pPr>
      <w:r>
        <w:rPr>
          <w:rFonts w:ascii="Times New Roman" w:hAnsi="Times New Roman"/>
          <w:b/>
          <w:bCs/>
          <w:color w:val="auto"/>
        </w:rPr>
        <w:t>附：1.委托代理人（被授权人）</w:t>
      </w:r>
      <w:r>
        <w:rPr>
          <w:rFonts w:ascii="Times New Roman" w:hAnsi="Times New Roman"/>
          <w:b/>
          <w:bCs/>
          <w:color w:val="auto"/>
          <w:spacing w:val="-3"/>
        </w:rPr>
        <w:t>有效期内的身份证正反面。</w:t>
      </w:r>
    </w:p>
    <w:tbl>
      <w:tblPr>
        <w:tblStyle w:val="10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64086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 w14:paraId="0A63FD91">
            <w:pPr>
              <w:tabs>
                <w:tab w:val="left" w:pos="5580"/>
              </w:tabs>
              <w:spacing w:line="360" w:lineRule="auto"/>
              <w:jc w:val="left"/>
              <w:rPr>
                <w:color w:val="auto"/>
                <w:szCs w:val="21"/>
              </w:rPr>
            </w:pPr>
          </w:p>
          <w:p w14:paraId="31A3F551">
            <w:pPr>
              <w:tabs>
                <w:tab w:val="left" w:pos="5580"/>
              </w:tabs>
              <w:spacing w:line="360" w:lineRule="auto"/>
              <w:jc w:val="left"/>
              <w:rPr>
                <w:color w:val="auto"/>
                <w:szCs w:val="21"/>
              </w:rPr>
            </w:pPr>
          </w:p>
          <w:p w14:paraId="1D8226DD">
            <w:pPr>
              <w:tabs>
                <w:tab w:val="left" w:pos="5580"/>
              </w:tabs>
              <w:spacing w:line="360" w:lineRule="auto"/>
              <w:jc w:val="left"/>
              <w:rPr>
                <w:color w:val="auto"/>
                <w:szCs w:val="21"/>
              </w:rPr>
            </w:pPr>
          </w:p>
        </w:tc>
        <w:tc>
          <w:tcPr>
            <w:tcW w:w="4536" w:type="dxa"/>
            <w:noWrap w:val="0"/>
            <w:vAlign w:val="top"/>
          </w:tcPr>
          <w:p w14:paraId="589F128D">
            <w:pPr>
              <w:tabs>
                <w:tab w:val="left" w:pos="5580"/>
              </w:tabs>
              <w:spacing w:line="360" w:lineRule="auto"/>
              <w:jc w:val="left"/>
              <w:rPr>
                <w:color w:val="auto"/>
                <w:szCs w:val="21"/>
              </w:rPr>
            </w:pPr>
          </w:p>
          <w:p w14:paraId="19FE3E52">
            <w:pPr>
              <w:tabs>
                <w:tab w:val="left" w:pos="5580"/>
              </w:tabs>
              <w:spacing w:line="360" w:lineRule="auto"/>
              <w:jc w:val="left"/>
              <w:rPr>
                <w:color w:val="auto"/>
                <w:szCs w:val="21"/>
              </w:rPr>
            </w:pPr>
          </w:p>
          <w:p w14:paraId="033B1E7F">
            <w:pPr>
              <w:tabs>
                <w:tab w:val="left" w:pos="5580"/>
              </w:tabs>
              <w:spacing w:line="360" w:lineRule="auto"/>
              <w:jc w:val="left"/>
              <w:rPr>
                <w:color w:val="auto"/>
                <w:szCs w:val="21"/>
              </w:rPr>
            </w:pPr>
          </w:p>
        </w:tc>
      </w:tr>
    </w:tbl>
    <w:p w14:paraId="5B91F0EE">
      <w:pPr>
        <w:spacing w:line="360" w:lineRule="auto"/>
        <w:ind w:firstLine="420" w:firstLineChars="200"/>
        <w:rPr>
          <w:color w:val="auto"/>
          <w:szCs w:val="21"/>
        </w:rPr>
      </w:pPr>
    </w:p>
    <w:p w14:paraId="5AC04DB6">
      <w:pPr>
        <w:spacing w:line="360" w:lineRule="auto"/>
        <w:rPr>
          <w:color w:val="auto"/>
          <w:szCs w:val="21"/>
        </w:rPr>
      </w:pPr>
    </w:p>
    <w:p w14:paraId="286B7EAD">
      <w:pPr>
        <w:spacing w:line="360" w:lineRule="auto"/>
        <w:rPr>
          <w:color w:val="auto"/>
          <w:szCs w:val="21"/>
        </w:rPr>
      </w:pPr>
      <w:r>
        <w:rPr>
          <w:color w:val="auto"/>
          <w:szCs w:val="21"/>
        </w:rPr>
        <w:t>备注：</w:t>
      </w:r>
    </w:p>
    <w:p w14:paraId="26B2A5DB">
      <w:pPr>
        <w:spacing w:line="360" w:lineRule="auto"/>
        <w:rPr>
          <w:color w:val="auto"/>
          <w:szCs w:val="21"/>
        </w:rPr>
      </w:pPr>
      <w:r>
        <w:rPr>
          <w:color w:val="auto"/>
          <w:szCs w:val="21"/>
        </w:rPr>
        <w:t>1.法定代表人参加</w:t>
      </w:r>
      <w:r>
        <w:rPr>
          <w:rFonts w:hint="eastAsia"/>
          <w:color w:val="auto"/>
          <w:szCs w:val="21"/>
        </w:rPr>
        <w:t>投标</w:t>
      </w:r>
      <w:r>
        <w:rPr>
          <w:color w:val="auto"/>
          <w:szCs w:val="21"/>
        </w:rPr>
        <w:t>时，不需要提供本授权委托书，需携带本人身份证原件。</w:t>
      </w:r>
    </w:p>
    <w:p w14:paraId="719152A1">
      <w:pPr>
        <w:rPr>
          <w:color w:val="auto"/>
          <w:szCs w:val="21"/>
        </w:rPr>
      </w:pPr>
      <w:r>
        <w:rPr>
          <w:color w:val="auto"/>
          <w:szCs w:val="21"/>
        </w:rPr>
        <w:t>2.委托代理人参加</w:t>
      </w:r>
      <w:r>
        <w:rPr>
          <w:rFonts w:hint="eastAsia"/>
          <w:color w:val="auto"/>
          <w:szCs w:val="21"/>
        </w:rPr>
        <w:t>投标</w:t>
      </w:r>
      <w:r>
        <w:rPr>
          <w:color w:val="auto"/>
          <w:szCs w:val="21"/>
        </w:rPr>
        <w:t>时，需携带本授权委托书和本人身份证原件。</w:t>
      </w:r>
    </w:p>
    <w:p w14:paraId="40A45DBF">
      <w:r>
        <w:rPr>
          <w:rFonts w:ascii="Times New Roman" w:hAnsi="Times New Roman"/>
          <w:color w:val="auto"/>
          <w:sz w:val="21"/>
          <w:szCs w:val="21"/>
        </w:rPr>
        <w:t>3.</w:t>
      </w:r>
      <w:r>
        <w:rPr>
          <w:rFonts w:hint="eastAsia" w:ascii="Times New Roman" w:hAnsi="Times New Roman"/>
          <w:color w:val="auto"/>
          <w:sz w:val="21"/>
          <w:szCs w:val="21"/>
        </w:rPr>
        <w:t>投标人</w:t>
      </w:r>
      <w:r>
        <w:rPr>
          <w:rFonts w:ascii="Times New Roman" w:hAnsi="Times New Roman"/>
          <w:color w:val="auto"/>
          <w:sz w:val="21"/>
          <w:szCs w:val="21"/>
        </w:rPr>
        <w:t>为自然人的情形，可不提供本《授权委托书》。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B40A5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1F0C74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1F0C74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D9FCE">
    <w:pPr>
      <w:pStyle w:val="8"/>
      <w:rPr>
        <w:rStyle w:val="1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FAA9D3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FAA9D3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5CB6D93">
    <w:pPr>
      <w:pStyle w:val="8"/>
      <w:ind w:right="360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BE67B2"/>
    <w:multiLevelType w:val="singleLevel"/>
    <w:tmpl w:val="E0BE67B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60973"/>
    <w:rsid w:val="2CB60973"/>
    <w:rsid w:val="4F19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2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7">
    <w:name w:val="Plain Text"/>
    <w:basedOn w:val="1"/>
    <w:next w:val="4"/>
    <w:qFormat/>
    <w:uiPriority w:val="0"/>
    <w:rPr>
      <w:rFonts w:hint="eastAsia" w:ascii="宋体" w:hAnsi="Courier New"/>
      <w:szCs w:val="2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9">
    <w:name w:val="toc 4"/>
    <w:basedOn w:val="1"/>
    <w:next w:val="1"/>
    <w:qFormat/>
    <w:uiPriority w:val="0"/>
    <w:pPr>
      <w:ind w:left="1260" w:leftChars="600"/>
    </w:pPr>
  </w:style>
  <w:style w:type="character" w:styleId="12">
    <w:name w:val="page number"/>
    <w:qFormat/>
    <w:uiPriority w:val="0"/>
  </w:style>
  <w:style w:type="paragraph" w:customStyle="1" w:styleId="13">
    <w:name w:val="正文1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customStyle="1" w:styleId="14">
    <w:name w:val="纯文本1"/>
    <w:next w:val="9"/>
    <w:qFormat/>
    <w:uiPriority w:val="0"/>
    <w:pPr>
      <w:widowControl w:val="0"/>
      <w:adjustRightInd w:val="0"/>
      <w:jc w:val="both"/>
      <w:textAlignment w:val="baseline"/>
    </w:pPr>
    <w:rPr>
      <w:rFonts w:ascii="宋体" w:hAnsi="宋体" w:eastAsia="宋体" w:cs="Times New Roman"/>
      <w:kern w:val="2"/>
      <w:sz w:val="26"/>
      <w:lang w:val="en-US" w:eastAsia="zh-CN" w:bidi="ar-SA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2026-01-05T08:31:00Z</dcterms:created>
  <dc:creator>小绿</dc:creator>
  <cp:lastModifiedBy>小绿</cp:lastModifiedBy>
  <dcterms:modified xsi:type="dcterms:W3CDTF">2026-01-05T08:34:17Z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983E510B8DC5481694BB80371EA3D5D7_11</vt:lpwstr>
  </property>
  <property fmtid="{D5CDD505-2E9C-101B-9397-08002B2CF9AE}" pid="4" name="KSOTemplateDocerSaveRecord">
    <vt:lpwstr>eyJoZGlkIjoiNTg2NmM0ZDNjN2MyZTk0NWEyNDFhNDlhMzJhOWM0YTIiLCJ1c2VySWQiOiIyMTQxOTQwNTkifQ==</vt:lpwstr>
  </property>
</Properties>
</file>